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FFFFFF" w:sz="4" w:space="31"/>
        </w:pBdr>
        <w:autoSpaceDE w:val="0"/>
        <w:autoSpaceDN w:val="0"/>
        <w:spacing w:line="700" w:lineRule="exact"/>
        <w:contextualSpacing/>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弋阳农商银行202</w:t>
      </w:r>
      <w:r>
        <w:rPr>
          <w:rFonts w:hint="eastAsia" w:ascii="方正大标宋简体" w:hAnsi="方正大标宋简体" w:eastAsia="方正大标宋简体" w:cs="方正大标宋简体"/>
          <w:sz w:val="44"/>
          <w:szCs w:val="44"/>
          <w:lang w:val="en-US" w:eastAsia="zh-CN"/>
        </w:rPr>
        <w:t>5</w:t>
      </w:r>
      <w:r>
        <w:rPr>
          <w:rFonts w:hint="eastAsia" w:ascii="方正大标宋简体" w:hAnsi="方正大标宋简体" w:eastAsia="方正大标宋简体" w:cs="方正大标宋简体"/>
          <w:sz w:val="44"/>
          <w:szCs w:val="44"/>
        </w:rPr>
        <w:t>年度信息披露报告</w:t>
      </w:r>
    </w:p>
    <w:p>
      <w:pPr>
        <w:widowControl/>
        <w:shd w:val="clear" w:color="auto" w:fill="FFFFFF"/>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一、重要提示</w:t>
      </w:r>
    </w:p>
    <w:p>
      <w:pPr>
        <w:widowControl/>
        <w:shd w:val="clear" w:color="auto" w:fill="FFFFFF"/>
        <w:spacing w:line="560" w:lineRule="exact"/>
        <w:ind w:firstLine="643" w:firstLineChars="200"/>
        <w:rPr>
          <w:rFonts w:ascii="宋体" w:hAnsi="宋体" w:cs="宋体"/>
          <w:kern w:val="0"/>
        </w:rPr>
      </w:pPr>
      <w:r>
        <w:rPr>
          <w:rFonts w:hint="eastAsia" w:ascii="仿宋_GB2312" w:hAnsi="宋体" w:eastAsia="仿宋_GB2312" w:cs="宋体"/>
          <w:b/>
          <w:kern w:val="0"/>
          <w:sz w:val="32"/>
          <w:szCs w:val="32"/>
        </w:rPr>
        <w:t>1.1</w:t>
      </w:r>
      <w:r>
        <w:rPr>
          <w:rFonts w:hint="eastAsia" w:ascii="仿宋_GB2312" w:hAnsi="宋体" w:eastAsia="仿宋_GB2312" w:cs="宋体"/>
          <w:kern w:val="0"/>
          <w:sz w:val="32"/>
          <w:szCs w:val="32"/>
        </w:rPr>
        <w:t>弋阳农商银行（以下简称“本行”）董事会及董事保证本报告所载资料不存在任何虚假记载、误导性陈述或者重大遗漏，并对其内容的真实性、准确性和完整性承担个别及连带责任。</w:t>
      </w:r>
    </w:p>
    <w:p>
      <w:pPr>
        <w:widowControl/>
        <w:shd w:val="clear" w:color="auto" w:fill="FFFFFF"/>
        <w:spacing w:line="560" w:lineRule="exact"/>
        <w:ind w:firstLine="640" w:firstLineChars="200"/>
        <w:rPr>
          <w:rFonts w:ascii="宋体" w:hAnsi="宋体" w:cs="宋体"/>
          <w:kern w:val="0"/>
        </w:rPr>
      </w:pPr>
      <w:r>
        <w:rPr>
          <w:rFonts w:hint="eastAsia" w:ascii="黑体" w:hAnsi="宋体" w:eastAsia="黑体" w:cs="宋体"/>
          <w:kern w:val="0"/>
          <w:sz w:val="32"/>
          <w:szCs w:val="32"/>
        </w:rPr>
        <w:t>二、基本情况简介</w:t>
      </w:r>
    </w:p>
    <w:p>
      <w:pPr>
        <w:widowControl/>
        <w:shd w:val="clear" w:color="auto" w:fill="FFFFFF"/>
        <w:tabs>
          <w:tab w:val="left" w:pos="630"/>
        </w:tabs>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2.1法定中文名称：</w:t>
      </w:r>
      <w:r>
        <w:rPr>
          <w:rFonts w:hint="eastAsia" w:ascii="仿宋_GB2312" w:hAnsi="宋体" w:eastAsia="仿宋_GB2312" w:cs="宋体"/>
          <w:kern w:val="0"/>
          <w:sz w:val="32"/>
          <w:szCs w:val="32"/>
        </w:rPr>
        <w:t>江西弋阳农村商业银行股份有限公司（简称：弋阳农商银行）。</w:t>
      </w:r>
    </w:p>
    <w:p>
      <w:pPr>
        <w:widowControl/>
        <w:shd w:val="clear" w:color="auto" w:fill="FFFFFF"/>
        <w:tabs>
          <w:tab w:val="left" w:pos="630"/>
        </w:tabs>
        <w:spacing w:line="560" w:lineRule="exact"/>
        <w:ind w:firstLine="643" w:firstLineChars="200"/>
        <w:rPr>
          <w:rFonts w:hint="eastAsia" w:ascii="宋体" w:hAnsi="宋体" w:eastAsia="仿宋_GB2312" w:cs="宋体"/>
          <w:kern w:val="0"/>
          <w:lang w:val="en-US" w:eastAsia="zh-CN"/>
        </w:rPr>
      </w:pPr>
      <w:r>
        <w:rPr>
          <w:rFonts w:hint="eastAsia" w:ascii="仿宋_GB2312" w:hAnsi="宋体" w:eastAsia="仿宋_GB2312" w:cs="宋体"/>
          <w:b/>
          <w:kern w:val="0"/>
          <w:sz w:val="32"/>
          <w:szCs w:val="32"/>
        </w:rPr>
        <w:t>2.2法定代表人：</w:t>
      </w:r>
      <w:r>
        <w:rPr>
          <w:rFonts w:hint="eastAsia" w:ascii="仿宋_GB2312" w:hAnsi="宋体" w:eastAsia="仿宋_GB2312" w:cs="宋体"/>
          <w:kern w:val="0"/>
          <w:sz w:val="32"/>
          <w:szCs w:val="32"/>
          <w:lang w:eastAsia="zh-CN"/>
        </w:rPr>
        <w:t>汪国训</w:t>
      </w:r>
    </w:p>
    <w:p>
      <w:pPr>
        <w:widowControl/>
        <w:shd w:val="clear" w:color="auto" w:fill="FFFFFF"/>
        <w:spacing w:line="560" w:lineRule="exact"/>
        <w:ind w:firstLine="643" w:firstLineChars="200"/>
        <w:rPr>
          <w:rFonts w:ascii="宋体" w:hAnsi="宋体" w:cs="宋体"/>
          <w:kern w:val="0"/>
        </w:rPr>
      </w:pPr>
      <w:r>
        <w:rPr>
          <w:rFonts w:hint="eastAsia" w:ascii="仿宋_GB2312" w:hAnsi="宋体" w:eastAsia="仿宋_GB2312" w:cs="宋体"/>
          <w:b/>
          <w:kern w:val="0"/>
          <w:sz w:val="32"/>
          <w:szCs w:val="32"/>
        </w:rPr>
        <w:t>2.3注册及办公地址：</w:t>
      </w:r>
      <w:r>
        <w:rPr>
          <w:rFonts w:hint="eastAsia" w:ascii="仿宋_GB2312" w:hAnsi="宋体" w:eastAsia="仿宋_GB2312" w:cs="宋体"/>
          <w:kern w:val="0"/>
          <w:sz w:val="32"/>
          <w:szCs w:val="32"/>
        </w:rPr>
        <w:t>江西省弋阳县方志敏大道北路145号。邮政编码：334400。</w:t>
      </w:r>
    </w:p>
    <w:p>
      <w:pPr>
        <w:widowControl/>
        <w:shd w:val="clear" w:color="auto" w:fill="FFFFFF"/>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2.4其他有关资料</w:t>
      </w:r>
    </w:p>
    <w:p>
      <w:pPr>
        <w:widowControl/>
        <w:shd w:val="clear" w:color="auto" w:fill="FFFFFF"/>
        <w:spacing w:line="560" w:lineRule="exact"/>
        <w:ind w:firstLine="600" w:firstLineChars="200"/>
        <w:rPr>
          <w:rFonts w:ascii="仿宋_GB2312" w:hAnsi="宋体" w:eastAsia="仿宋_GB2312" w:cs="宋体"/>
          <w:spacing w:val="-10"/>
          <w:kern w:val="0"/>
          <w:sz w:val="32"/>
          <w:szCs w:val="32"/>
        </w:rPr>
      </w:pPr>
      <w:r>
        <w:rPr>
          <w:rFonts w:hint="eastAsia" w:ascii="仿宋_GB2312" w:hAnsi="宋体" w:eastAsia="仿宋_GB2312" w:cs="宋体"/>
          <w:spacing w:val="-10"/>
          <w:kern w:val="0"/>
          <w:sz w:val="32"/>
          <w:szCs w:val="32"/>
        </w:rPr>
        <w:t>统一社会信用代码：9136</w:t>
      </w:r>
      <w:r>
        <w:rPr>
          <w:rFonts w:ascii="仿宋_GB2312" w:hAnsi="宋体" w:eastAsia="仿宋_GB2312" w:cs="宋体"/>
          <w:spacing w:val="-10"/>
          <w:kern w:val="0"/>
          <w:sz w:val="32"/>
          <w:szCs w:val="32"/>
        </w:rPr>
        <w:t>1126</w:t>
      </w:r>
      <w:r>
        <w:rPr>
          <w:rFonts w:hint="eastAsia" w:ascii="仿宋_GB2312" w:hAnsi="宋体" w:eastAsia="仿宋_GB2312" w:cs="宋体"/>
          <w:spacing w:val="-10"/>
          <w:kern w:val="0"/>
          <w:sz w:val="32"/>
          <w:szCs w:val="32"/>
        </w:rPr>
        <w:t>1616949122；</w:t>
      </w:r>
    </w:p>
    <w:p>
      <w:pPr>
        <w:widowControl/>
        <w:shd w:val="clear" w:color="auto" w:fill="FFFFFF"/>
        <w:spacing w:line="560" w:lineRule="exact"/>
        <w:ind w:firstLine="600" w:firstLineChars="200"/>
        <w:rPr>
          <w:rFonts w:ascii="仿宋_GB2312" w:hAnsi="宋体" w:eastAsia="仿宋_GB2312" w:cs="宋体"/>
          <w:spacing w:val="-10"/>
          <w:kern w:val="0"/>
          <w:sz w:val="32"/>
          <w:szCs w:val="32"/>
        </w:rPr>
      </w:pPr>
      <w:r>
        <w:rPr>
          <w:rFonts w:hint="eastAsia" w:ascii="仿宋_GB2312" w:hAnsi="宋体" w:eastAsia="仿宋_GB2312" w:cs="宋体"/>
          <w:spacing w:val="-10"/>
          <w:kern w:val="0"/>
          <w:sz w:val="32"/>
          <w:szCs w:val="32"/>
        </w:rPr>
        <w:t>金融许可证号：B1525H336110001。</w:t>
      </w:r>
    </w:p>
    <w:p>
      <w:pPr>
        <w:widowControl/>
        <w:shd w:val="clear" w:color="auto" w:fill="FFFFFF"/>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2.5实际控制人及其控制本公司情况的简要说明</w:t>
      </w:r>
    </w:p>
    <w:p>
      <w:pPr>
        <w:widowControl/>
        <w:shd w:val="clear" w:color="auto" w:fill="FFFFFF"/>
        <w:spacing w:line="560" w:lineRule="exact"/>
        <w:ind w:firstLine="600" w:firstLineChars="200"/>
        <w:rPr>
          <w:rFonts w:ascii="仿宋_GB2312" w:hAnsi="宋体" w:eastAsia="仿宋_GB2312" w:cs="宋体"/>
          <w:spacing w:val="-10"/>
          <w:kern w:val="0"/>
          <w:sz w:val="32"/>
          <w:szCs w:val="32"/>
        </w:rPr>
      </w:pPr>
      <w:r>
        <w:rPr>
          <w:rFonts w:hint="eastAsia" w:ascii="仿宋_GB2312" w:hAnsi="宋体" w:eastAsia="仿宋_GB2312" w:cs="宋体"/>
          <w:spacing w:val="-10"/>
          <w:kern w:val="0"/>
          <w:sz w:val="32"/>
          <w:szCs w:val="32"/>
        </w:rPr>
        <w:t>本行无控股股东，无实际控制人。</w:t>
      </w:r>
    </w:p>
    <w:p>
      <w:pPr>
        <w:widowControl/>
        <w:shd w:val="clear" w:color="auto" w:fill="FFFFFF"/>
        <w:spacing w:line="560" w:lineRule="exact"/>
        <w:ind w:firstLine="643" w:firstLineChars="200"/>
        <w:rPr>
          <w:rFonts w:hint="eastAsia" w:ascii="仿宋_GB2312" w:hAnsi="宋体" w:eastAsia="仿宋_GB2312" w:cs="宋体"/>
          <w:b/>
          <w:kern w:val="0"/>
          <w:sz w:val="32"/>
          <w:szCs w:val="32"/>
          <w:highlight w:val="none"/>
          <w:lang w:val="en-US" w:eastAsia="zh-CN"/>
        </w:rPr>
      </w:pPr>
      <w:r>
        <w:rPr>
          <w:rFonts w:hint="eastAsia" w:ascii="仿宋_GB2312" w:hAnsi="宋体" w:eastAsia="仿宋_GB2312" w:cs="宋体"/>
          <w:b/>
          <w:kern w:val="0"/>
          <w:sz w:val="32"/>
          <w:szCs w:val="32"/>
          <w:highlight w:val="none"/>
        </w:rPr>
        <w:t>2.6持股比例在百分之五以上的股东及其持股变化情况</w:t>
      </w:r>
    </w:p>
    <w:p>
      <w:pPr>
        <w:widowControl/>
        <w:shd w:val="clear" w:color="auto" w:fill="FFFFFF"/>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本行新增股东江西农村商业联合银行股份有限公司，持有本行股权5.0834%</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江西铅山农村商业银行股份有限公司持有本行8.5102%股权，较上年下降0.4134%</w:t>
      </w:r>
      <w:r>
        <w:rPr>
          <w:rFonts w:hint="eastAsia" w:ascii="仿宋_GB2312" w:hAnsi="宋体" w:eastAsia="仿宋_GB2312" w:cs="宋体"/>
          <w:kern w:val="0"/>
          <w:sz w:val="32"/>
          <w:szCs w:val="32"/>
          <w:lang w:eastAsia="zh-CN"/>
        </w:rPr>
        <w:t>；弋阳县鑫联置业有限责任公司持有本行5.0219%股权，较上年下降0.163%。</w:t>
      </w:r>
    </w:p>
    <w:p>
      <w:pPr>
        <w:widowControl/>
        <w:shd w:val="clear" w:color="auto" w:fill="FFFFFF"/>
        <w:spacing w:line="560" w:lineRule="exact"/>
        <w:ind w:firstLine="640" w:firstLineChars="200"/>
        <w:rPr>
          <w:rFonts w:hint="eastAsia" w:ascii="宋体" w:hAnsi="宋体" w:eastAsia="黑体" w:cs="宋体"/>
          <w:kern w:val="0"/>
          <w:highlight w:val="none"/>
          <w:lang w:eastAsia="zh-CN"/>
        </w:rPr>
      </w:pPr>
      <w:r>
        <w:rPr>
          <w:rFonts w:hint="eastAsia" w:ascii="黑体" w:hAnsi="宋体" w:eastAsia="黑体" w:cs="宋体"/>
          <w:kern w:val="0"/>
          <w:sz w:val="32"/>
          <w:szCs w:val="32"/>
          <w:highlight w:val="none"/>
        </w:rPr>
        <w:t>三、主要业务数据</w:t>
      </w:r>
    </w:p>
    <w:p>
      <w:pPr>
        <w:widowControl/>
        <w:shd w:val="clear" w:color="auto" w:fill="FFFFFF"/>
        <w:tabs>
          <w:tab w:val="left" w:pos="630"/>
        </w:tabs>
        <w:spacing w:line="560" w:lineRule="exact"/>
        <w:ind w:firstLine="643" w:firstLineChars="200"/>
        <w:rPr>
          <w:rFonts w:ascii="宋体" w:hAnsi="宋体" w:cs="宋体"/>
          <w:kern w:val="0"/>
        </w:rPr>
      </w:pPr>
      <w:r>
        <w:rPr>
          <w:rFonts w:hint="eastAsia" w:ascii="仿宋_GB2312" w:hAnsi="宋体" w:eastAsia="仿宋_GB2312" w:cs="宋体"/>
          <w:b/>
          <w:kern w:val="0"/>
          <w:sz w:val="32"/>
          <w:szCs w:val="32"/>
        </w:rPr>
        <w:t>3.1报告期主要利润指标情况</w:t>
      </w:r>
      <w:r>
        <w:rPr>
          <w:rFonts w:hint="eastAsia" w:ascii="宋体" w:hAnsi="宋体" w:cs="宋体"/>
          <w:kern w:val="0"/>
        </w:rPr>
        <w:t xml:space="preserve">          </w:t>
      </w:r>
    </w:p>
    <w:p>
      <w:pPr>
        <w:widowControl/>
        <w:shd w:val="clear" w:color="auto" w:fill="FFFFFF"/>
        <w:tabs>
          <w:tab w:val="left" w:pos="630"/>
        </w:tabs>
        <w:spacing w:line="560" w:lineRule="exact"/>
        <w:ind w:firstLine="6000" w:firstLineChars="2500"/>
        <w:rPr>
          <w:rFonts w:ascii="宋体" w:hAnsi="宋体" w:cs="宋体"/>
          <w:kern w:val="0"/>
        </w:rPr>
      </w:pPr>
      <w:r>
        <w:rPr>
          <w:rFonts w:hint="eastAsia" w:ascii="仿宋_GB2312" w:hAnsi="宋体" w:eastAsia="仿宋_GB2312" w:cs="宋体"/>
          <w:kern w:val="0"/>
          <w:sz w:val="24"/>
        </w:rPr>
        <w:t>单位：人民币   万元</w:t>
      </w:r>
    </w:p>
    <w:tbl>
      <w:tblPr>
        <w:tblStyle w:val="9"/>
        <w:tblW w:w="8100" w:type="dxa"/>
        <w:tblInd w:w="288" w:type="dxa"/>
        <w:tblLayout w:type="fixed"/>
        <w:tblCellMar>
          <w:top w:w="0" w:type="dxa"/>
          <w:left w:w="108" w:type="dxa"/>
          <w:bottom w:w="0" w:type="dxa"/>
          <w:right w:w="108" w:type="dxa"/>
        </w:tblCellMar>
      </w:tblPr>
      <w:tblGrid>
        <w:gridCol w:w="3960"/>
        <w:gridCol w:w="4140"/>
      </w:tblGrid>
      <w:tr>
        <w:tblPrEx>
          <w:tblLayout w:type="fixed"/>
          <w:tblCellMar>
            <w:top w:w="0" w:type="dxa"/>
            <w:left w:w="108" w:type="dxa"/>
            <w:bottom w:w="0" w:type="dxa"/>
            <w:right w:w="108" w:type="dxa"/>
          </w:tblCellMar>
        </w:tblPrEx>
        <w:trPr>
          <w:trHeight w:val="444" w:hRule="atLeast"/>
        </w:trPr>
        <w:tc>
          <w:tcPr>
            <w:tcW w:w="396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项目</w:t>
            </w:r>
          </w:p>
        </w:tc>
        <w:tc>
          <w:tcPr>
            <w:tcW w:w="414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202</w:t>
            </w:r>
            <w:r>
              <w:rPr>
                <w:rFonts w:hint="eastAsia" w:ascii="宋体" w:hAnsi="宋体" w:cs="宋体"/>
                <w:kern w:val="0"/>
                <w:sz w:val="24"/>
                <w:lang w:val="en-US" w:eastAsia="zh-CN"/>
              </w:rPr>
              <w:t>5</w:t>
            </w:r>
            <w:r>
              <w:rPr>
                <w:rFonts w:hint="eastAsia" w:ascii="宋体" w:hAnsi="宋体" w:cs="宋体"/>
                <w:kern w:val="0"/>
                <w:sz w:val="24"/>
              </w:rPr>
              <w:t>年</w:t>
            </w:r>
          </w:p>
        </w:tc>
      </w:tr>
      <w:tr>
        <w:tblPrEx>
          <w:tblLayout w:type="fixed"/>
          <w:tblCellMar>
            <w:top w:w="0" w:type="dxa"/>
            <w:left w:w="108" w:type="dxa"/>
            <w:bottom w:w="0" w:type="dxa"/>
            <w:right w:w="108" w:type="dxa"/>
          </w:tblCellMar>
        </w:tblPrEx>
        <w:trPr>
          <w:trHeight w:val="193" w:hRule="atLeast"/>
        </w:trPr>
        <w:tc>
          <w:tcPr>
            <w:tcW w:w="3960"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利润总额</w:t>
            </w:r>
          </w:p>
        </w:tc>
        <w:tc>
          <w:tcPr>
            <w:tcW w:w="4140" w:type="dxa"/>
            <w:tcBorders>
              <w:top w:val="nil"/>
              <w:left w:val="nil"/>
              <w:bottom w:val="single" w:color="auto" w:sz="4" w:space="0"/>
              <w:right w:val="single" w:color="auto" w:sz="4" w:space="0"/>
            </w:tcBorders>
            <w:vAlign w:val="center"/>
          </w:tcPr>
          <w:p>
            <w:pPr>
              <w:spacing w:line="560" w:lineRule="exact"/>
              <w:jc w:val="center"/>
              <w:rPr>
                <w:rFonts w:hint="default" w:ascii="宋体" w:hAnsi="宋体" w:eastAsia="宋体"/>
                <w:sz w:val="24"/>
                <w:lang w:val="en-US" w:eastAsia="zh-CN"/>
              </w:rPr>
            </w:pPr>
            <w:r>
              <w:rPr>
                <w:rFonts w:hint="eastAsia" w:ascii="宋体" w:hAnsi="宋体"/>
                <w:sz w:val="24"/>
                <w:lang w:val="en-US" w:eastAsia="zh-CN"/>
              </w:rPr>
              <w:t>10685</w:t>
            </w:r>
          </w:p>
        </w:tc>
      </w:tr>
      <w:tr>
        <w:tblPrEx>
          <w:tblLayout w:type="fixed"/>
          <w:tblCellMar>
            <w:top w:w="0" w:type="dxa"/>
            <w:left w:w="108" w:type="dxa"/>
            <w:bottom w:w="0" w:type="dxa"/>
            <w:right w:w="108" w:type="dxa"/>
          </w:tblCellMar>
        </w:tblPrEx>
        <w:trPr>
          <w:trHeight w:val="241" w:hRule="atLeast"/>
        </w:trPr>
        <w:tc>
          <w:tcPr>
            <w:tcW w:w="3960"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净利润</w:t>
            </w:r>
          </w:p>
        </w:tc>
        <w:tc>
          <w:tcPr>
            <w:tcW w:w="4140" w:type="dxa"/>
            <w:tcBorders>
              <w:top w:val="nil"/>
              <w:left w:val="nil"/>
              <w:bottom w:val="single" w:color="auto" w:sz="4" w:space="0"/>
              <w:right w:val="single" w:color="auto" w:sz="4" w:space="0"/>
            </w:tcBorders>
            <w:vAlign w:val="center"/>
          </w:tcPr>
          <w:p>
            <w:pPr>
              <w:spacing w:line="560" w:lineRule="exact"/>
              <w:jc w:val="center"/>
              <w:rPr>
                <w:rFonts w:hint="default" w:ascii="宋体" w:hAnsi="宋体" w:eastAsia="宋体"/>
                <w:sz w:val="24"/>
                <w:lang w:val="en-US" w:eastAsia="zh-CN"/>
              </w:rPr>
            </w:pPr>
            <w:r>
              <w:rPr>
                <w:rFonts w:hint="eastAsia" w:ascii="宋体" w:hAnsi="宋体"/>
                <w:sz w:val="24"/>
                <w:lang w:val="en-US" w:eastAsia="zh-CN"/>
              </w:rPr>
              <w:t>8014</w:t>
            </w:r>
          </w:p>
        </w:tc>
      </w:tr>
      <w:tr>
        <w:tblPrEx>
          <w:tblLayout w:type="fixed"/>
          <w:tblCellMar>
            <w:top w:w="0" w:type="dxa"/>
            <w:left w:w="108" w:type="dxa"/>
            <w:bottom w:w="0" w:type="dxa"/>
            <w:right w:w="108" w:type="dxa"/>
          </w:tblCellMar>
        </w:tblPrEx>
        <w:trPr>
          <w:trHeight w:val="241" w:hRule="atLeast"/>
        </w:trPr>
        <w:tc>
          <w:tcPr>
            <w:tcW w:w="396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投资收益</w:t>
            </w:r>
          </w:p>
        </w:tc>
        <w:tc>
          <w:tcPr>
            <w:tcW w:w="414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10246</w:t>
            </w:r>
          </w:p>
        </w:tc>
      </w:tr>
      <w:tr>
        <w:tblPrEx>
          <w:tblLayout w:type="fixed"/>
          <w:tblCellMar>
            <w:top w:w="0" w:type="dxa"/>
            <w:left w:w="108" w:type="dxa"/>
            <w:bottom w:w="0" w:type="dxa"/>
            <w:right w:w="108" w:type="dxa"/>
          </w:tblCellMar>
        </w:tblPrEx>
        <w:trPr>
          <w:trHeight w:val="241" w:hRule="atLeast"/>
        </w:trPr>
        <w:tc>
          <w:tcPr>
            <w:tcW w:w="396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营业利润</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11000</w:t>
            </w:r>
          </w:p>
        </w:tc>
      </w:tr>
      <w:tr>
        <w:tblPrEx>
          <w:tblLayout w:type="fixed"/>
          <w:tblCellMar>
            <w:top w:w="0" w:type="dxa"/>
            <w:left w:w="108" w:type="dxa"/>
            <w:bottom w:w="0" w:type="dxa"/>
            <w:right w:w="108" w:type="dxa"/>
          </w:tblCellMar>
        </w:tblPrEx>
        <w:trPr>
          <w:trHeight w:val="241" w:hRule="atLeast"/>
        </w:trPr>
        <w:tc>
          <w:tcPr>
            <w:tcW w:w="396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营业外收支净额</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宋体" w:hAnsi="宋体" w:eastAsia="宋体" w:cs="宋体"/>
                <w:kern w:val="0"/>
                <w:sz w:val="24"/>
                <w:lang w:val="en-US" w:eastAsia="zh-CN"/>
              </w:rPr>
            </w:pPr>
            <w:r>
              <w:rPr>
                <w:rFonts w:hint="eastAsia" w:ascii="宋体" w:hAnsi="宋体" w:cs="宋体"/>
                <w:kern w:val="0"/>
                <w:sz w:val="24"/>
              </w:rPr>
              <w:t>-</w:t>
            </w:r>
            <w:r>
              <w:rPr>
                <w:rFonts w:hint="eastAsia" w:ascii="宋体" w:hAnsi="宋体" w:cs="宋体"/>
                <w:kern w:val="0"/>
                <w:sz w:val="24"/>
                <w:lang w:val="en-US" w:eastAsia="zh-CN"/>
              </w:rPr>
              <w:t>315</w:t>
            </w:r>
          </w:p>
        </w:tc>
      </w:tr>
    </w:tbl>
    <w:p>
      <w:pPr>
        <w:widowControl/>
        <w:shd w:val="clear" w:color="auto" w:fill="FFFFFF"/>
        <w:tabs>
          <w:tab w:val="left" w:pos="630"/>
        </w:tabs>
        <w:spacing w:line="560" w:lineRule="exact"/>
        <w:ind w:firstLine="643" w:firstLineChars="200"/>
        <w:rPr>
          <w:rFonts w:ascii="宋体" w:hAnsi="宋体" w:eastAsia="仿宋_GB2312" w:cs="宋体"/>
          <w:kern w:val="0"/>
        </w:rPr>
      </w:pPr>
      <w:r>
        <w:rPr>
          <w:rFonts w:hint="eastAsia" w:ascii="仿宋_GB2312" w:hAnsi="宋体" w:eastAsia="仿宋_GB2312" w:cs="宋体"/>
          <w:b/>
          <w:kern w:val="0"/>
          <w:sz w:val="32"/>
          <w:szCs w:val="32"/>
        </w:rPr>
        <w:t>3.2截至报告期末的主要会计财务数据和财务指标</w:t>
      </w:r>
    </w:p>
    <w:p>
      <w:pPr>
        <w:widowControl/>
        <w:shd w:val="clear" w:color="auto" w:fill="FFFFFF"/>
        <w:tabs>
          <w:tab w:val="left" w:pos="630"/>
        </w:tabs>
        <w:spacing w:line="560" w:lineRule="exact"/>
        <w:ind w:firstLine="4560" w:firstLineChars="1900"/>
        <w:rPr>
          <w:rFonts w:ascii="宋体" w:hAnsi="宋体" w:cs="宋体"/>
          <w:kern w:val="0"/>
        </w:rPr>
      </w:pPr>
      <w:r>
        <w:rPr>
          <w:rFonts w:hint="eastAsia" w:ascii="仿宋_GB2312" w:hAnsi="宋体" w:eastAsia="仿宋_GB2312" w:cs="宋体"/>
          <w:kern w:val="0"/>
          <w:sz w:val="24"/>
        </w:rPr>
        <w:t>单位：人民币  万元</w:t>
      </w:r>
    </w:p>
    <w:tbl>
      <w:tblPr>
        <w:tblStyle w:val="9"/>
        <w:tblW w:w="5220" w:type="dxa"/>
        <w:tblInd w:w="1550" w:type="dxa"/>
        <w:tblLayout w:type="fixed"/>
        <w:tblCellMar>
          <w:top w:w="0" w:type="dxa"/>
          <w:left w:w="108" w:type="dxa"/>
          <w:bottom w:w="0" w:type="dxa"/>
          <w:right w:w="108" w:type="dxa"/>
        </w:tblCellMar>
      </w:tblPr>
      <w:tblGrid>
        <w:gridCol w:w="2880"/>
        <w:gridCol w:w="2340"/>
      </w:tblGrid>
      <w:tr>
        <w:tblPrEx>
          <w:tblLayout w:type="fixed"/>
          <w:tblCellMar>
            <w:top w:w="0" w:type="dxa"/>
            <w:left w:w="108" w:type="dxa"/>
            <w:bottom w:w="0" w:type="dxa"/>
            <w:right w:w="108" w:type="dxa"/>
          </w:tblCellMar>
        </w:tblPrEx>
        <w:trPr>
          <w:trHeight w:val="285" w:hRule="atLeast"/>
        </w:trPr>
        <w:tc>
          <w:tcPr>
            <w:tcW w:w="28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项目</w:t>
            </w:r>
          </w:p>
        </w:tc>
        <w:tc>
          <w:tcPr>
            <w:tcW w:w="234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202</w:t>
            </w:r>
            <w:r>
              <w:rPr>
                <w:rFonts w:hint="eastAsia" w:ascii="宋体" w:hAnsi="宋体" w:cs="宋体"/>
                <w:kern w:val="0"/>
                <w:sz w:val="24"/>
                <w:lang w:val="en-US" w:eastAsia="zh-CN"/>
              </w:rPr>
              <w:t>5</w:t>
            </w:r>
            <w:r>
              <w:rPr>
                <w:rFonts w:hint="eastAsia" w:ascii="宋体" w:hAnsi="宋体" w:cs="宋体"/>
                <w:kern w:val="0"/>
                <w:sz w:val="24"/>
              </w:rPr>
              <w:t>年</w:t>
            </w:r>
          </w:p>
        </w:tc>
      </w:tr>
      <w:tr>
        <w:tblPrEx>
          <w:tblLayout w:type="fixed"/>
          <w:tblCellMar>
            <w:top w:w="0" w:type="dxa"/>
            <w:left w:w="108" w:type="dxa"/>
            <w:bottom w:w="0" w:type="dxa"/>
            <w:right w:w="108" w:type="dxa"/>
          </w:tblCellMar>
        </w:tblPrEx>
        <w:trPr>
          <w:trHeight w:val="285" w:hRule="atLeast"/>
        </w:trPr>
        <w:tc>
          <w:tcPr>
            <w:tcW w:w="2880"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营业收入</w:t>
            </w:r>
          </w:p>
        </w:tc>
        <w:tc>
          <w:tcPr>
            <w:tcW w:w="234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51133</w:t>
            </w:r>
          </w:p>
        </w:tc>
      </w:tr>
      <w:tr>
        <w:tblPrEx>
          <w:tblLayout w:type="fixed"/>
          <w:tblCellMar>
            <w:top w:w="0" w:type="dxa"/>
            <w:left w:w="108" w:type="dxa"/>
            <w:bottom w:w="0" w:type="dxa"/>
            <w:right w:w="108" w:type="dxa"/>
          </w:tblCellMar>
        </w:tblPrEx>
        <w:trPr>
          <w:trHeight w:val="285" w:hRule="atLeast"/>
        </w:trPr>
        <w:tc>
          <w:tcPr>
            <w:tcW w:w="2880"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年末总资产</w:t>
            </w:r>
          </w:p>
        </w:tc>
        <w:tc>
          <w:tcPr>
            <w:tcW w:w="234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1057088</w:t>
            </w:r>
          </w:p>
        </w:tc>
      </w:tr>
      <w:tr>
        <w:tblPrEx>
          <w:tblLayout w:type="fixed"/>
          <w:tblCellMar>
            <w:top w:w="0" w:type="dxa"/>
            <w:left w:w="108" w:type="dxa"/>
            <w:bottom w:w="0" w:type="dxa"/>
            <w:right w:w="108" w:type="dxa"/>
          </w:tblCellMar>
        </w:tblPrEx>
        <w:trPr>
          <w:trHeight w:val="285" w:hRule="atLeast"/>
        </w:trPr>
        <w:tc>
          <w:tcPr>
            <w:tcW w:w="2880"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年末存款余额</w:t>
            </w:r>
          </w:p>
        </w:tc>
        <w:tc>
          <w:tcPr>
            <w:tcW w:w="234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935375</w:t>
            </w:r>
          </w:p>
        </w:tc>
      </w:tr>
      <w:tr>
        <w:tblPrEx>
          <w:tblLayout w:type="fixed"/>
          <w:tblCellMar>
            <w:top w:w="0" w:type="dxa"/>
            <w:left w:w="108" w:type="dxa"/>
            <w:bottom w:w="0" w:type="dxa"/>
            <w:right w:w="108" w:type="dxa"/>
          </w:tblCellMar>
        </w:tblPrEx>
        <w:trPr>
          <w:trHeight w:val="285" w:hRule="atLeast"/>
        </w:trPr>
        <w:tc>
          <w:tcPr>
            <w:tcW w:w="2880"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年末贷款余额</w:t>
            </w:r>
          </w:p>
        </w:tc>
        <w:tc>
          <w:tcPr>
            <w:tcW w:w="234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752523</w:t>
            </w:r>
          </w:p>
        </w:tc>
      </w:tr>
      <w:tr>
        <w:tblPrEx>
          <w:tblLayout w:type="fixed"/>
          <w:tblCellMar>
            <w:top w:w="0" w:type="dxa"/>
            <w:left w:w="108" w:type="dxa"/>
            <w:bottom w:w="0" w:type="dxa"/>
            <w:right w:w="108" w:type="dxa"/>
          </w:tblCellMar>
        </w:tblPrEx>
        <w:trPr>
          <w:trHeight w:val="285" w:hRule="atLeast"/>
        </w:trPr>
        <w:tc>
          <w:tcPr>
            <w:tcW w:w="2880"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年末所有者权益</w:t>
            </w:r>
          </w:p>
        </w:tc>
        <w:tc>
          <w:tcPr>
            <w:tcW w:w="234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55846</w:t>
            </w:r>
          </w:p>
        </w:tc>
      </w:tr>
      <w:tr>
        <w:tblPrEx>
          <w:tblLayout w:type="fixed"/>
          <w:tblCellMar>
            <w:top w:w="0" w:type="dxa"/>
            <w:left w:w="108" w:type="dxa"/>
            <w:bottom w:w="0" w:type="dxa"/>
            <w:right w:w="108" w:type="dxa"/>
          </w:tblCellMar>
        </w:tblPrEx>
        <w:trPr>
          <w:trHeight w:val="285" w:hRule="atLeast"/>
        </w:trPr>
        <w:tc>
          <w:tcPr>
            <w:tcW w:w="2880"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每股收益(元/股)</w:t>
            </w:r>
          </w:p>
        </w:tc>
        <w:tc>
          <w:tcPr>
            <w:tcW w:w="234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2.16</w:t>
            </w:r>
          </w:p>
        </w:tc>
      </w:tr>
      <w:tr>
        <w:tblPrEx>
          <w:tblLayout w:type="fixed"/>
          <w:tblCellMar>
            <w:top w:w="0" w:type="dxa"/>
            <w:left w:w="108" w:type="dxa"/>
            <w:bottom w:w="0" w:type="dxa"/>
            <w:right w:w="108" w:type="dxa"/>
          </w:tblCellMar>
        </w:tblPrEx>
        <w:trPr>
          <w:trHeight w:val="285" w:hRule="atLeast"/>
        </w:trPr>
        <w:tc>
          <w:tcPr>
            <w:tcW w:w="2880"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净资产收益率</w:t>
            </w:r>
          </w:p>
        </w:tc>
        <w:tc>
          <w:tcPr>
            <w:tcW w:w="234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lang w:val="en-US" w:eastAsia="zh-CN"/>
              </w:rPr>
              <w:t>15.51</w:t>
            </w:r>
            <w:r>
              <w:rPr>
                <w:rFonts w:ascii="宋体" w:hAnsi="宋体" w:cs="宋体"/>
                <w:kern w:val="0"/>
                <w:sz w:val="24"/>
              </w:rPr>
              <w:t>%</w:t>
            </w:r>
          </w:p>
        </w:tc>
      </w:tr>
    </w:tbl>
    <w:p>
      <w:pPr>
        <w:widowControl/>
        <w:shd w:val="clear" w:color="auto" w:fill="FFFFFF"/>
        <w:tabs>
          <w:tab w:val="left" w:pos="630"/>
        </w:tabs>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面对复杂的经济形势，全行上下联动，克难攻坚，紧紧围绕年度经营计划，以存贷业务为重点，加大资金营运、中间业务拓展力度，同时不断发展新型业务，转变收入增长结构，在严格防范风险的前提下，圆满完成了年度各项经营任务。各项资产总计1057088万元；负债总计1001242万元；所有者权益55846万元；账面实现各项收入51133万元。</w:t>
      </w:r>
    </w:p>
    <w:p>
      <w:pPr>
        <w:widowControl/>
        <w:shd w:val="clear" w:color="auto" w:fill="FFFFFF"/>
        <w:tabs>
          <w:tab w:val="left" w:pos="630"/>
        </w:tabs>
        <w:spacing w:line="560" w:lineRule="exact"/>
        <w:ind w:firstLine="643" w:firstLineChars="200"/>
        <w:rPr>
          <w:rFonts w:ascii="宋体" w:hAnsi="宋体" w:cs="宋体"/>
          <w:kern w:val="0"/>
        </w:rPr>
      </w:pPr>
      <w:r>
        <w:rPr>
          <w:rFonts w:hint="eastAsia" w:ascii="仿宋_GB2312" w:hAnsi="宋体" w:eastAsia="仿宋_GB2312" w:cs="宋体"/>
          <w:b/>
          <w:kern w:val="0"/>
          <w:sz w:val="32"/>
          <w:szCs w:val="32"/>
        </w:rPr>
        <w:t>3.</w:t>
      </w:r>
      <w:r>
        <w:rPr>
          <w:rFonts w:hint="eastAsia" w:ascii="仿宋_GB2312" w:hAnsi="宋体" w:eastAsia="仿宋_GB2312" w:cs="宋体"/>
          <w:b/>
          <w:kern w:val="0"/>
          <w:sz w:val="32"/>
          <w:szCs w:val="32"/>
          <w:lang w:val="en-US" w:eastAsia="zh-CN"/>
        </w:rPr>
        <w:t>3</w:t>
      </w:r>
      <w:r>
        <w:rPr>
          <w:rFonts w:hint="eastAsia" w:ascii="仿宋_GB2312" w:hAnsi="宋体" w:eastAsia="仿宋_GB2312" w:cs="宋体"/>
          <w:b/>
          <w:kern w:val="0"/>
          <w:sz w:val="32"/>
          <w:szCs w:val="32"/>
        </w:rPr>
        <w:t>利润实现情况</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本行2025年实现利润总额10685万元；缴纳各类税费2697.03万元；实现净利润8014万元。</w:t>
      </w:r>
    </w:p>
    <w:p>
      <w:pPr>
        <w:widowControl/>
        <w:shd w:val="clear" w:color="auto" w:fill="FFFFFF"/>
        <w:tabs>
          <w:tab w:val="left" w:pos="630"/>
        </w:tabs>
        <w:spacing w:line="560" w:lineRule="exact"/>
        <w:ind w:firstLine="643" w:firstLineChars="200"/>
        <w:rPr>
          <w:rFonts w:ascii="宋体" w:hAnsi="宋体" w:eastAsia="仿宋_GB2312" w:cs="宋体"/>
          <w:kern w:val="0"/>
        </w:rPr>
      </w:pPr>
      <w:r>
        <w:rPr>
          <w:rFonts w:hint="eastAsia" w:ascii="仿宋_GB2312" w:hAnsi="宋体" w:eastAsia="仿宋_GB2312" w:cs="宋体"/>
          <w:b/>
          <w:kern w:val="0"/>
          <w:sz w:val="32"/>
          <w:szCs w:val="32"/>
        </w:rPr>
        <w:t>3.</w:t>
      </w:r>
      <w:r>
        <w:rPr>
          <w:rFonts w:hint="eastAsia" w:ascii="仿宋_GB2312" w:hAnsi="宋体" w:eastAsia="仿宋_GB2312" w:cs="宋体"/>
          <w:b/>
          <w:kern w:val="0"/>
          <w:sz w:val="32"/>
          <w:szCs w:val="32"/>
          <w:lang w:val="en-US" w:eastAsia="zh-CN"/>
        </w:rPr>
        <w:t>4</w:t>
      </w:r>
      <w:r>
        <w:rPr>
          <w:rFonts w:hint="eastAsia" w:ascii="仿宋_GB2312" w:hAnsi="宋体" w:eastAsia="仿宋_GB2312" w:cs="宋体"/>
          <w:b/>
          <w:kern w:val="0"/>
          <w:sz w:val="32"/>
          <w:szCs w:val="32"/>
        </w:rPr>
        <w:t>利润分配情况</w:t>
      </w:r>
    </w:p>
    <w:p>
      <w:pPr>
        <w:widowControl/>
        <w:shd w:val="clear" w:color="auto" w:fill="FFFFFF"/>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2025年度净利润8013.86万元，上年度未分配利润5972.98万元,减以前年度损失561.71万元，减所得税汇算清缴损益结转178.29万元,减提取法定盈余公积金801.39万元，减普通股股利（现金股利）494.14万元，2025年12月31日未分配利润11951.31万元。</w:t>
      </w:r>
    </w:p>
    <w:p>
      <w:pPr>
        <w:widowControl/>
        <w:shd w:val="clear" w:color="auto" w:fill="FFFFFF"/>
        <w:spacing w:line="560" w:lineRule="exact"/>
        <w:ind w:firstLine="640" w:firstLineChars="200"/>
        <w:rPr>
          <w:rFonts w:hint="eastAsia" w:ascii="仿宋_GB2312" w:hAnsi="宋体" w:eastAsia="黑体" w:cs="宋体"/>
          <w:b/>
          <w:kern w:val="0"/>
          <w:sz w:val="32"/>
          <w:szCs w:val="32"/>
          <w:highlight w:val="none"/>
          <w:lang w:eastAsia="zh-CN"/>
        </w:rPr>
      </w:pPr>
      <w:r>
        <w:rPr>
          <w:rFonts w:hint="eastAsia" w:ascii="黑体" w:hAnsi="宋体" w:eastAsia="黑体" w:cs="宋体"/>
          <w:kern w:val="0"/>
          <w:sz w:val="32"/>
          <w:szCs w:val="32"/>
          <w:highlight w:val="none"/>
        </w:rPr>
        <w:t>四、董事、监事、高级管理层人员和员工情况</w:t>
      </w:r>
    </w:p>
    <w:p>
      <w:pPr>
        <w:widowControl/>
        <w:shd w:val="clear" w:color="auto" w:fill="FFFFFF"/>
        <w:tabs>
          <w:tab w:val="left" w:pos="630"/>
        </w:tabs>
        <w:spacing w:line="560" w:lineRule="exact"/>
        <w:ind w:firstLine="643" w:firstLineChars="200"/>
        <w:rPr>
          <w:rFonts w:ascii="仿宋_GB2312" w:hAnsi="宋体" w:eastAsia="仿宋_GB2312" w:cs="宋体"/>
          <w:b/>
          <w:kern w:val="0"/>
          <w:szCs w:val="21"/>
        </w:rPr>
      </w:pPr>
      <w:r>
        <w:rPr>
          <w:rFonts w:hint="eastAsia" w:ascii="仿宋_GB2312" w:hAnsi="宋体" w:eastAsia="仿宋_GB2312" w:cs="宋体"/>
          <w:b/>
          <w:kern w:val="0"/>
          <w:sz w:val="32"/>
          <w:szCs w:val="32"/>
        </w:rPr>
        <w:t>4.1第</w:t>
      </w:r>
      <w:r>
        <w:rPr>
          <w:rFonts w:hint="eastAsia" w:ascii="仿宋_GB2312" w:hAnsi="宋体" w:eastAsia="仿宋_GB2312" w:cs="宋体"/>
          <w:b/>
          <w:kern w:val="0"/>
          <w:sz w:val="32"/>
          <w:szCs w:val="32"/>
          <w:lang w:eastAsia="zh-CN"/>
        </w:rPr>
        <w:t>三</w:t>
      </w:r>
      <w:r>
        <w:rPr>
          <w:rFonts w:hint="eastAsia" w:ascii="仿宋_GB2312" w:hAnsi="宋体" w:eastAsia="仿宋_GB2312" w:cs="宋体"/>
          <w:b/>
          <w:kern w:val="0"/>
          <w:sz w:val="32"/>
          <w:szCs w:val="32"/>
        </w:rPr>
        <w:t>届董事会董事</w:t>
      </w:r>
      <w:r>
        <w:rPr>
          <w:rFonts w:hint="eastAsia" w:ascii="仿宋_GB2312" w:hAnsi="宋体" w:eastAsia="仿宋_GB2312" w:cs="宋体"/>
          <w:b/>
          <w:kern w:val="0"/>
          <w:szCs w:val="21"/>
        </w:rPr>
        <w:t>（202</w:t>
      </w:r>
      <w:r>
        <w:rPr>
          <w:rFonts w:hint="eastAsia" w:ascii="仿宋_GB2312" w:hAnsi="宋体" w:eastAsia="仿宋_GB2312" w:cs="宋体"/>
          <w:b/>
          <w:kern w:val="0"/>
          <w:szCs w:val="21"/>
          <w:lang w:val="en-US" w:eastAsia="zh-CN"/>
        </w:rPr>
        <w:t>5</w:t>
      </w:r>
      <w:r>
        <w:rPr>
          <w:rFonts w:hint="eastAsia" w:ascii="仿宋_GB2312" w:hAnsi="宋体" w:eastAsia="仿宋_GB2312" w:cs="宋体"/>
          <w:b/>
          <w:kern w:val="0"/>
          <w:szCs w:val="21"/>
        </w:rPr>
        <w:t>年1月至</w:t>
      </w:r>
      <w:r>
        <w:rPr>
          <w:rFonts w:hint="eastAsia" w:ascii="仿宋_GB2312" w:hAnsi="宋体" w:eastAsia="仿宋_GB2312" w:cs="宋体"/>
          <w:b/>
          <w:kern w:val="0"/>
          <w:szCs w:val="21"/>
          <w:lang w:val="en-US" w:eastAsia="zh-CN"/>
        </w:rPr>
        <w:t>8</w:t>
      </w:r>
      <w:r>
        <w:rPr>
          <w:rFonts w:hint="eastAsia" w:ascii="仿宋_GB2312" w:hAnsi="宋体" w:eastAsia="仿宋_GB2312" w:cs="宋体"/>
          <w:b/>
          <w:kern w:val="0"/>
          <w:szCs w:val="21"/>
        </w:rPr>
        <w:t>月）</w:t>
      </w:r>
    </w:p>
    <w:tbl>
      <w:tblPr>
        <w:tblStyle w:val="9"/>
        <w:tblW w:w="8274" w:type="dxa"/>
        <w:tblInd w:w="108" w:type="dxa"/>
        <w:tblLayout w:type="fixed"/>
        <w:tblCellMar>
          <w:top w:w="0" w:type="dxa"/>
          <w:left w:w="108" w:type="dxa"/>
          <w:bottom w:w="0" w:type="dxa"/>
          <w:right w:w="108" w:type="dxa"/>
        </w:tblCellMar>
      </w:tblPr>
      <w:tblGrid>
        <w:gridCol w:w="746"/>
        <w:gridCol w:w="2709"/>
        <w:gridCol w:w="1986"/>
        <w:gridCol w:w="2833"/>
      </w:tblGrid>
      <w:tr>
        <w:tblPrEx>
          <w:tblLayout w:type="fixed"/>
          <w:tblCellMar>
            <w:top w:w="0" w:type="dxa"/>
            <w:left w:w="108" w:type="dxa"/>
            <w:bottom w:w="0" w:type="dxa"/>
            <w:right w:w="108" w:type="dxa"/>
          </w:tblCellMar>
        </w:tblPrEx>
        <w:trPr>
          <w:trHeight w:val="39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序号</w:t>
            </w:r>
          </w:p>
        </w:tc>
        <w:tc>
          <w:tcPr>
            <w:tcW w:w="2709"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姓名</w:t>
            </w:r>
          </w:p>
        </w:tc>
        <w:tc>
          <w:tcPr>
            <w:tcW w:w="1986"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姓别</w:t>
            </w:r>
          </w:p>
        </w:tc>
        <w:tc>
          <w:tcPr>
            <w:tcW w:w="2833"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职务</w:t>
            </w:r>
          </w:p>
        </w:tc>
      </w:tr>
      <w:tr>
        <w:tblPrEx>
          <w:tblLayout w:type="fixed"/>
          <w:tblCellMar>
            <w:top w:w="0" w:type="dxa"/>
            <w:left w:w="108" w:type="dxa"/>
            <w:bottom w:w="0" w:type="dxa"/>
            <w:right w:w="108" w:type="dxa"/>
          </w:tblCellMar>
        </w:tblPrEx>
        <w:trPr>
          <w:trHeight w:val="378" w:hRule="atLeast"/>
        </w:trPr>
        <w:tc>
          <w:tcPr>
            <w:tcW w:w="746"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1</w:t>
            </w:r>
          </w:p>
        </w:tc>
        <w:tc>
          <w:tcPr>
            <w:tcW w:w="2709" w:type="dxa"/>
            <w:tcBorders>
              <w:top w:val="nil"/>
              <w:left w:val="nil"/>
              <w:bottom w:val="single" w:color="auto" w:sz="4" w:space="0"/>
              <w:right w:val="single" w:color="auto" w:sz="4" w:space="0"/>
            </w:tcBorders>
            <w:vAlign w:val="center"/>
          </w:tcPr>
          <w:p>
            <w:pPr>
              <w:widowControl/>
              <w:spacing w:line="560" w:lineRule="exact"/>
              <w:rPr>
                <w:rFonts w:hint="eastAsia" w:ascii="宋体" w:hAnsi="宋体" w:eastAsia="宋体"/>
                <w:lang w:eastAsia="zh-CN"/>
              </w:rPr>
            </w:pPr>
            <w:r>
              <w:rPr>
                <w:rFonts w:hint="eastAsia" w:ascii="宋体" w:hAnsi="宋体"/>
                <w:lang w:eastAsia="zh-CN"/>
              </w:rPr>
              <w:t>汪国训</w:t>
            </w:r>
          </w:p>
        </w:tc>
        <w:tc>
          <w:tcPr>
            <w:tcW w:w="1986"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33"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董事长</w:t>
            </w:r>
          </w:p>
        </w:tc>
      </w:tr>
      <w:tr>
        <w:tblPrEx>
          <w:tblLayout w:type="fixed"/>
          <w:tblCellMar>
            <w:top w:w="0" w:type="dxa"/>
            <w:left w:w="108" w:type="dxa"/>
            <w:bottom w:w="0" w:type="dxa"/>
            <w:right w:w="108" w:type="dxa"/>
          </w:tblCellMar>
        </w:tblPrEx>
        <w:trPr>
          <w:trHeight w:val="378" w:hRule="atLeast"/>
        </w:trPr>
        <w:tc>
          <w:tcPr>
            <w:tcW w:w="746"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2</w:t>
            </w:r>
          </w:p>
        </w:tc>
        <w:tc>
          <w:tcPr>
            <w:tcW w:w="2709"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李学群</w:t>
            </w:r>
          </w:p>
        </w:tc>
        <w:tc>
          <w:tcPr>
            <w:tcW w:w="1986"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 xml:space="preserve">男 </w:t>
            </w:r>
          </w:p>
        </w:tc>
        <w:tc>
          <w:tcPr>
            <w:tcW w:w="2833"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董事</w:t>
            </w:r>
          </w:p>
        </w:tc>
      </w:tr>
      <w:tr>
        <w:tblPrEx>
          <w:tblLayout w:type="fixed"/>
          <w:tblCellMar>
            <w:top w:w="0" w:type="dxa"/>
            <w:left w:w="108" w:type="dxa"/>
            <w:bottom w:w="0" w:type="dxa"/>
            <w:right w:w="108" w:type="dxa"/>
          </w:tblCellMar>
        </w:tblPrEx>
        <w:trPr>
          <w:trHeight w:val="378" w:hRule="atLeast"/>
        </w:trPr>
        <w:tc>
          <w:tcPr>
            <w:tcW w:w="746"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3</w:t>
            </w:r>
          </w:p>
        </w:tc>
        <w:tc>
          <w:tcPr>
            <w:tcW w:w="2709"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彭蔚旻</w:t>
            </w:r>
          </w:p>
        </w:tc>
        <w:tc>
          <w:tcPr>
            <w:tcW w:w="1986"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33" w:type="dxa"/>
            <w:tcBorders>
              <w:top w:val="nil"/>
              <w:left w:val="nil"/>
              <w:bottom w:val="single" w:color="auto" w:sz="4" w:space="0"/>
              <w:right w:val="single" w:color="auto" w:sz="4" w:space="0"/>
            </w:tcBorders>
          </w:tcPr>
          <w:p>
            <w:pPr>
              <w:widowControl/>
              <w:spacing w:line="560" w:lineRule="exact"/>
              <w:rPr>
                <w:rFonts w:ascii="宋体" w:hAnsi="宋体"/>
              </w:rPr>
            </w:pPr>
            <w:r>
              <w:rPr>
                <w:rFonts w:hint="eastAsia" w:ascii="宋体" w:hAnsi="宋体"/>
              </w:rPr>
              <w:t>董事</w:t>
            </w:r>
          </w:p>
        </w:tc>
      </w:tr>
      <w:tr>
        <w:tblPrEx>
          <w:tblLayout w:type="fixed"/>
          <w:tblCellMar>
            <w:top w:w="0" w:type="dxa"/>
            <w:left w:w="108" w:type="dxa"/>
            <w:bottom w:w="0" w:type="dxa"/>
            <w:right w:w="108" w:type="dxa"/>
          </w:tblCellMar>
        </w:tblPrEx>
        <w:trPr>
          <w:trHeight w:val="378" w:hRule="atLeast"/>
        </w:trPr>
        <w:tc>
          <w:tcPr>
            <w:tcW w:w="746"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4</w:t>
            </w:r>
          </w:p>
        </w:tc>
        <w:tc>
          <w:tcPr>
            <w:tcW w:w="2709"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陈颉</w:t>
            </w:r>
          </w:p>
        </w:tc>
        <w:tc>
          <w:tcPr>
            <w:tcW w:w="1986"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33" w:type="dxa"/>
            <w:tcBorders>
              <w:top w:val="nil"/>
              <w:left w:val="nil"/>
              <w:bottom w:val="single" w:color="auto" w:sz="4" w:space="0"/>
              <w:right w:val="single" w:color="auto" w:sz="4" w:space="0"/>
            </w:tcBorders>
          </w:tcPr>
          <w:p>
            <w:pPr>
              <w:widowControl/>
              <w:spacing w:line="560" w:lineRule="exact"/>
              <w:rPr>
                <w:rFonts w:ascii="宋体" w:hAnsi="宋体"/>
              </w:rPr>
            </w:pPr>
            <w:r>
              <w:rPr>
                <w:rFonts w:hint="eastAsia" w:ascii="宋体" w:hAnsi="宋体"/>
              </w:rPr>
              <w:t>独立董事</w:t>
            </w:r>
          </w:p>
        </w:tc>
      </w:tr>
      <w:tr>
        <w:tblPrEx>
          <w:tblLayout w:type="fixed"/>
          <w:tblCellMar>
            <w:top w:w="0" w:type="dxa"/>
            <w:left w:w="108" w:type="dxa"/>
            <w:bottom w:w="0" w:type="dxa"/>
            <w:right w:w="108" w:type="dxa"/>
          </w:tblCellMar>
        </w:tblPrEx>
        <w:trPr>
          <w:trHeight w:val="378"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5</w:t>
            </w:r>
          </w:p>
        </w:tc>
        <w:tc>
          <w:tcPr>
            <w:tcW w:w="270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金弋凤</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女</w:t>
            </w:r>
          </w:p>
        </w:tc>
        <w:tc>
          <w:tcPr>
            <w:tcW w:w="2833" w:type="dxa"/>
            <w:tcBorders>
              <w:top w:val="single" w:color="auto" w:sz="4" w:space="0"/>
              <w:left w:val="single" w:color="auto" w:sz="4" w:space="0"/>
              <w:bottom w:val="single" w:color="auto" w:sz="4" w:space="0"/>
              <w:right w:val="single" w:color="auto" w:sz="4" w:space="0"/>
            </w:tcBorders>
          </w:tcPr>
          <w:p>
            <w:pPr>
              <w:widowControl/>
              <w:spacing w:line="560" w:lineRule="exact"/>
              <w:rPr>
                <w:rFonts w:ascii="宋体" w:hAnsi="宋体"/>
              </w:rPr>
            </w:pPr>
            <w:r>
              <w:rPr>
                <w:rFonts w:hint="eastAsia" w:ascii="宋体" w:hAnsi="宋体"/>
              </w:rPr>
              <w:t>董事</w:t>
            </w:r>
          </w:p>
        </w:tc>
      </w:tr>
      <w:tr>
        <w:tblPrEx>
          <w:tblLayout w:type="fixed"/>
          <w:tblCellMar>
            <w:top w:w="0" w:type="dxa"/>
            <w:left w:w="108" w:type="dxa"/>
            <w:bottom w:w="0" w:type="dxa"/>
            <w:right w:w="108" w:type="dxa"/>
          </w:tblCellMar>
        </w:tblPrEx>
        <w:trPr>
          <w:trHeight w:val="378"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6</w:t>
            </w:r>
          </w:p>
        </w:tc>
        <w:tc>
          <w:tcPr>
            <w:tcW w:w="270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陈志春</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 xml:space="preserve">男 </w:t>
            </w:r>
          </w:p>
        </w:tc>
        <w:tc>
          <w:tcPr>
            <w:tcW w:w="2833" w:type="dxa"/>
            <w:tcBorders>
              <w:top w:val="single" w:color="auto" w:sz="4" w:space="0"/>
              <w:left w:val="single" w:color="auto" w:sz="4" w:space="0"/>
              <w:bottom w:val="single" w:color="auto" w:sz="4" w:space="0"/>
              <w:right w:val="single" w:color="auto" w:sz="4" w:space="0"/>
            </w:tcBorders>
          </w:tcPr>
          <w:p>
            <w:pPr>
              <w:widowControl/>
              <w:spacing w:line="560" w:lineRule="exact"/>
              <w:rPr>
                <w:rFonts w:ascii="宋体" w:hAnsi="宋体"/>
              </w:rPr>
            </w:pPr>
            <w:r>
              <w:rPr>
                <w:rFonts w:hint="eastAsia" w:ascii="宋体" w:hAnsi="宋体"/>
              </w:rPr>
              <w:t>董事</w:t>
            </w:r>
          </w:p>
        </w:tc>
      </w:tr>
      <w:tr>
        <w:tblPrEx>
          <w:tblLayout w:type="fixed"/>
          <w:tblCellMar>
            <w:top w:w="0" w:type="dxa"/>
            <w:left w:w="108" w:type="dxa"/>
            <w:bottom w:w="0" w:type="dxa"/>
            <w:right w:w="108" w:type="dxa"/>
          </w:tblCellMar>
        </w:tblPrEx>
        <w:trPr>
          <w:trHeight w:val="378"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7</w:t>
            </w:r>
          </w:p>
        </w:tc>
        <w:tc>
          <w:tcPr>
            <w:tcW w:w="270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周常浩</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33" w:type="dxa"/>
            <w:tcBorders>
              <w:top w:val="single" w:color="auto" w:sz="4" w:space="0"/>
              <w:left w:val="single" w:color="auto" w:sz="4" w:space="0"/>
              <w:bottom w:val="single" w:color="auto" w:sz="4" w:space="0"/>
              <w:right w:val="single" w:color="auto" w:sz="4" w:space="0"/>
            </w:tcBorders>
            <w:vAlign w:val="top"/>
          </w:tcPr>
          <w:p>
            <w:pPr>
              <w:widowControl/>
              <w:spacing w:line="560" w:lineRule="exact"/>
              <w:rPr>
                <w:rFonts w:ascii="宋体" w:hAnsi="宋体"/>
              </w:rPr>
            </w:pPr>
            <w:r>
              <w:rPr>
                <w:rFonts w:hint="eastAsia" w:ascii="宋体" w:hAnsi="宋体"/>
              </w:rPr>
              <w:t>独立董事</w:t>
            </w:r>
          </w:p>
        </w:tc>
      </w:tr>
      <w:tr>
        <w:tblPrEx>
          <w:tblLayout w:type="fixed"/>
          <w:tblCellMar>
            <w:top w:w="0" w:type="dxa"/>
            <w:left w:w="108" w:type="dxa"/>
            <w:bottom w:w="0" w:type="dxa"/>
            <w:right w:w="108" w:type="dxa"/>
          </w:tblCellMar>
        </w:tblPrEx>
        <w:trPr>
          <w:trHeight w:val="378"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8</w:t>
            </w:r>
          </w:p>
        </w:tc>
        <w:tc>
          <w:tcPr>
            <w:tcW w:w="270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钱有飞</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33" w:type="dxa"/>
            <w:tcBorders>
              <w:top w:val="single" w:color="auto" w:sz="4" w:space="0"/>
              <w:left w:val="single" w:color="auto" w:sz="4" w:space="0"/>
              <w:bottom w:val="single" w:color="auto" w:sz="4" w:space="0"/>
              <w:right w:val="single" w:color="auto" w:sz="4" w:space="0"/>
            </w:tcBorders>
            <w:vAlign w:val="top"/>
          </w:tcPr>
          <w:p>
            <w:pPr>
              <w:widowControl/>
              <w:spacing w:line="560" w:lineRule="exact"/>
              <w:rPr>
                <w:rFonts w:ascii="宋体" w:hAnsi="宋体"/>
              </w:rPr>
            </w:pPr>
            <w:r>
              <w:rPr>
                <w:rFonts w:hint="eastAsia" w:ascii="宋体" w:hAnsi="宋体"/>
              </w:rPr>
              <w:t>独立董事</w:t>
            </w:r>
          </w:p>
        </w:tc>
      </w:tr>
    </w:tbl>
    <w:p>
      <w:pPr>
        <w:widowControl/>
        <w:shd w:val="clear" w:color="auto" w:fill="FFFFFF"/>
        <w:tabs>
          <w:tab w:val="left" w:pos="630"/>
        </w:tabs>
        <w:spacing w:line="560" w:lineRule="exact"/>
        <w:ind w:firstLine="643" w:firstLineChars="200"/>
        <w:rPr>
          <w:rFonts w:ascii="仿宋_GB2312" w:hAnsi="宋体" w:eastAsia="仿宋_GB2312" w:cs="宋体"/>
          <w:b/>
          <w:kern w:val="0"/>
          <w:szCs w:val="21"/>
        </w:rPr>
      </w:pPr>
      <w:r>
        <w:rPr>
          <w:rFonts w:hint="eastAsia" w:ascii="仿宋_GB2312" w:hAnsi="宋体" w:eastAsia="仿宋_GB2312" w:cs="宋体"/>
          <w:b/>
          <w:kern w:val="0"/>
          <w:sz w:val="32"/>
          <w:szCs w:val="32"/>
        </w:rPr>
        <w:t>4.2第三届董事会董事</w:t>
      </w:r>
      <w:r>
        <w:rPr>
          <w:rFonts w:hint="eastAsia" w:ascii="仿宋_GB2312" w:hAnsi="宋体" w:eastAsia="仿宋_GB2312" w:cs="宋体"/>
          <w:b/>
          <w:kern w:val="0"/>
          <w:szCs w:val="21"/>
        </w:rPr>
        <w:t>（202</w:t>
      </w:r>
      <w:r>
        <w:rPr>
          <w:rFonts w:hint="eastAsia" w:ascii="仿宋_GB2312" w:hAnsi="宋体" w:eastAsia="仿宋_GB2312" w:cs="宋体"/>
          <w:b/>
          <w:kern w:val="0"/>
          <w:szCs w:val="21"/>
          <w:lang w:val="en-US" w:eastAsia="zh-CN"/>
        </w:rPr>
        <w:t>5</w:t>
      </w:r>
      <w:r>
        <w:rPr>
          <w:rFonts w:hint="eastAsia" w:ascii="仿宋_GB2312" w:hAnsi="宋体" w:eastAsia="仿宋_GB2312" w:cs="宋体"/>
          <w:b/>
          <w:kern w:val="0"/>
          <w:szCs w:val="21"/>
        </w:rPr>
        <w:t>年</w:t>
      </w:r>
      <w:r>
        <w:rPr>
          <w:rFonts w:hint="eastAsia" w:ascii="仿宋_GB2312" w:hAnsi="宋体" w:eastAsia="仿宋_GB2312" w:cs="宋体"/>
          <w:b/>
          <w:kern w:val="0"/>
          <w:szCs w:val="21"/>
          <w:lang w:val="en-US" w:eastAsia="zh-CN"/>
        </w:rPr>
        <w:t>9</w:t>
      </w:r>
      <w:r>
        <w:rPr>
          <w:rFonts w:hint="eastAsia" w:ascii="仿宋_GB2312" w:hAnsi="宋体" w:eastAsia="仿宋_GB2312" w:cs="宋体"/>
          <w:b/>
          <w:kern w:val="0"/>
          <w:szCs w:val="21"/>
        </w:rPr>
        <w:t>月至</w:t>
      </w:r>
      <w:r>
        <w:rPr>
          <w:rFonts w:hint="eastAsia" w:ascii="仿宋_GB2312" w:hAnsi="宋体" w:eastAsia="仿宋_GB2312" w:cs="宋体"/>
          <w:b/>
          <w:kern w:val="0"/>
          <w:szCs w:val="21"/>
          <w:lang w:val="en-US" w:eastAsia="zh-CN"/>
        </w:rPr>
        <w:t>12</w:t>
      </w:r>
      <w:r>
        <w:rPr>
          <w:rFonts w:hint="eastAsia" w:ascii="仿宋_GB2312" w:hAnsi="宋体" w:eastAsia="仿宋_GB2312" w:cs="宋体"/>
          <w:b/>
          <w:kern w:val="0"/>
          <w:szCs w:val="21"/>
        </w:rPr>
        <w:t>月）</w:t>
      </w:r>
    </w:p>
    <w:tbl>
      <w:tblPr>
        <w:tblStyle w:val="9"/>
        <w:tblW w:w="8274" w:type="dxa"/>
        <w:tblInd w:w="108" w:type="dxa"/>
        <w:tblLayout w:type="fixed"/>
        <w:tblCellMar>
          <w:top w:w="0" w:type="dxa"/>
          <w:left w:w="108" w:type="dxa"/>
          <w:bottom w:w="0" w:type="dxa"/>
          <w:right w:w="108" w:type="dxa"/>
        </w:tblCellMar>
      </w:tblPr>
      <w:tblGrid>
        <w:gridCol w:w="746"/>
        <w:gridCol w:w="2709"/>
        <w:gridCol w:w="1986"/>
        <w:gridCol w:w="2833"/>
      </w:tblGrid>
      <w:tr>
        <w:tblPrEx>
          <w:tblLayout w:type="fixed"/>
          <w:tblCellMar>
            <w:top w:w="0" w:type="dxa"/>
            <w:left w:w="108" w:type="dxa"/>
            <w:bottom w:w="0" w:type="dxa"/>
            <w:right w:w="108" w:type="dxa"/>
          </w:tblCellMar>
        </w:tblPrEx>
        <w:trPr>
          <w:trHeight w:val="39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序号</w:t>
            </w:r>
          </w:p>
        </w:tc>
        <w:tc>
          <w:tcPr>
            <w:tcW w:w="2709"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姓名</w:t>
            </w:r>
          </w:p>
        </w:tc>
        <w:tc>
          <w:tcPr>
            <w:tcW w:w="1986"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姓别</w:t>
            </w:r>
          </w:p>
        </w:tc>
        <w:tc>
          <w:tcPr>
            <w:tcW w:w="2833"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职务</w:t>
            </w:r>
          </w:p>
        </w:tc>
      </w:tr>
      <w:tr>
        <w:tblPrEx>
          <w:tblLayout w:type="fixed"/>
          <w:tblCellMar>
            <w:top w:w="0" w:type="dxa"/>
            <w:left w:w="108" w:type="dxa"/>
            <w:bottom w:w="0" w:type="dxa"/>
            <w:right w:w="108" w:type="dxa"/>
          </w:tblCellMar>
        </w:tblPrEx>
        <w:trPr>
          <w:trHeight w:val="378" w:hRule="atLeast"/>
        </w:trPr>
        <w:tc>
          <w:tcPr>
            <w:tcW w:w="746"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1</w:t>
            </w:r>
          </w:p>
        </w:tc>
        <w:tc>
          <w:tcPr>
            <w:tcW w:w="2709" w:type="dxa"/>
            <w:tcBorders>
              <w:top w:val="nil"/>
              <w:left w:val="nil"/>
              <w:bottom w:val="single" w:color="auto" w:sz="4" w:space="0"/>
              <w:right w:val="single" w:color="auto" w:sz="4" w:space="0"/>
            </w:tcBorders>
            <w:vAlign w:val="center"/>
          </w:tcPr>
          <w:p>
            <w:pPr>
              <w:widowControl/>
              <w:spacing w:line="560" w:lineRule="exact"/>
              <w:rPr>
                <w:rFonts w:hint="eastAsia" w:ascii="宋体" w:hAnsi="宋体" w:eastAsia="宋体"/>
                <w:lang w:eastAsia="zh-CN"/>
              </w:rPr>
            </w:pPr>
            <w:r>
              <w:rPr>
                <w:rFonts w:hint="eastAsia" w:ascii="宋体" w:hAnsi="宋体"/>
                <w:lang w:eastAsia="zh-CN"/>
              </w:rPr>
              <w:t>汪国训</w:t>
            </w:r>
          </w:p>
        </w:tc>
        <w:tc>
          <w:tcPr>
            <w:tcW w:w="1986"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33"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董事长</w:t>
            </w:r>
          </w:p>
        </w:tc>
      </w:tr>
      <w:tr>
        <w:tblPrEx>
          <w:tblLayout w:type="fixed"/>
          <w:tblCellMar>
            <w:top w:w="0" w:type="dxa"/>
            <w:left w:w="108" w:type="dxa"/>
            <w:bottom w:w="0" w:type="dxa"/>
            <w:right w:w="108" w:type="dxa"/>
          </w:tblCellMar>
        </w:tblPrEx>
        <w:trPr>
          <w:trHeight w:val="378" w:hRule="atLeast"/>
        </w:trPr>
        <w:tc>
          <w:tcPr>
            <w:tcW w:w="746"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2</w:t>
            </w:r>
          </w:p>
        </w:tc>
        <w:tc>
          <w:tcPr>
            <w:tcW w:w="2709"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李学群</w:t>
            </w:r>
          </w:p>
        </w:tc>
        <w:tc>
          <w:tcPr>
            <w:tcW w:w="1986"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 xml:space="preserve">男 </w:t>
            </w:r>
          </w:p>
        </w:tc>
        <w:tc>
          <w:tcPr>
            <w:tcW w:w="2833"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董事</w:t>
            </w:r>
          </w:p>
        </w:tc>
      </w:tr>
      <w:tr>
        <w:tblPrEx>
          <w:tblLayout w:type="fixed"/>
          <w:tblCellMar>
            <w:top w:w="0" w:type="dxa"/>
            <w:left w:w="108" w:type="dxa"/>
            <w:bottom w:w="0" w:type="dxa"/>
            <w:right w:w="108" w:type="dxa"/>
          </w:tblCellMar>
        </w:tblPrEx>
        <w:trPr>
          <w:trHeight w:val="378" w:hRule="atLeast"/>
        </w:trPr>
        <w:tc>
          <w:tcPr>
            <w:tcW w:w="746"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3</w:t>
            </w:r>
          </w:p>
        </w:tc>
        <w:tc>
          <w:tcPr>
            <w:tcW w:w="2709"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彭蔚旻</w:t>
            </w:r>
          </w:p>
        </w:tc>
        <w:tc>
          <w:tcPr>
            <w:tcW w:w="1986"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33" w:type="dxa"/>
            <w:tcBorders>
              <w:top w:val="nil"/>
              <w:left w:val="nil"/>
              <w:bottom w:val="single" w:color="auto" w:sz="4" w:space="0"/>
              <w:right w:val="single" w:color="auto" w:sz="4" w:space="0"/>
            </w:tcBorders>
          </w:tcPr>
          <w:p>
            <w:pPr>
              <w:widowControl/>
              <w:spacing w:line="560" w:lineRule="exact"/>
              <w:rPr>
                <w:rFonts w:ascii="宋体" w:hAnsi="宋体"/>
              </w:rPr>
            </w:pPr>
            <w:r>
              <w:rPr>
                <w:rFonts w:hint="eastAsia" w:ascii="宋体" w:hAnsi="宋体"/>
              </w:rPr>
              <w:t>董事</w:t>
            </w:r>
          </w:p>
        </w:tc>
      </w:tr>
      <w:tr>
        <w:tblPrEx>
          <w:tblLayout w:type="fixed"/>
          <w:tblCellMar>
            <w:top w:w="0" w:type="dxa"/>
            <w:left w:w="108" w:type="dxa"/>
            <w:bottom w:w="0" w:type="dxa"/>
            <w:right w:w="108" w:type="dxa"/>
          </w:tblCellMar>
        </w:tblPrEx>
        <w:trPr>
          <w:trHeight w:val="378" w:hRule="atLeast"/>
        </w:trPr>
        <w:tc>
          <w:tcPr>
            <w:tcW w:w="746" w:type="dxa"/>
            <w:tcBorders>
              <w:top w:val="nil"/>
              <w:left w:val="single" w:color="auto" w:sz="4" w:space="0"/>
              <w:bottom w:val="single" w:color="auto" w:sz="4" w:space="0"/>
              <w:right w:val="single" w:color="auto" w:sz="4" w:space="0"/>
            </w:tcBorders>
            <w:vAlign w:val="center"/>
          </w:tcPr>
          <w:p>
            <w:pPr>
              <w:widowControl/>
              <w:spacing w:line="560" w:lineRule="exact"/>
              <w:rPr>
                <w:rFonts w:hint="eastAsia" w:ascii="宋体" w:hAnsi="宋体" w:eastAsia="宋体" w:cs="宋体"/>
                <w:kern w:val="0"/>
                <w:lang w:val="en-US" w:eastAsia="zh-CN"/>
              </w:rPr>
            </w:pPr>
            <w:r>
              <w:rPr>
                <w:rFonts w:hint="eastAsia" w:ascii="宋体" w:hAnsi="宋体" w:cs="宋体"/>
                <w:kern w:val="0"/>
                <w:lang w:val="en-US" w:eastAsia="zh-CN"/>
              </w:rPr>
              <w:t>4</w:t>
            </w:r>
          </w:p>
        </w:tc>
        <w:tc>
          <w:tcPr>
            <w:tcW w:w="2709"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金弋凤</w:t>
            </w:r>
          </w:p>
        </w:tc>
        <w:tc>
          <w:tcPr>
            <w:tcW w:w="1986"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女</w:t>
            </w:r>
          </w:p>
        </w:tc>
        <w:tc>
          <w:tcPr>
            <w:tcW w:w="2833" w:type="dxa"/>
            <w:tcBorders>
              <w:top w:val="nil"/>
              <w:left w:val="nil"/>
              <w:bottom w:val="single" w:color="auto" w:sz="4" w:space="0"/>
              <w:right w:val="single" w:color="auto" w:sz="4" w:space="0"/>
            </w:tcBorders>
            <w:vAlign w:val="top"/>
          </w:tcPr>
          <w:p>
            <w:pPr>
              <w:widowControl/>
              <w:spacing w:line="560" w:lineRule="exact"/>
              <w:rPr>
                <w:rFonts w:ascii="宋体" w:hAnsi="宋体"/>
              </w:rPr>
            </w:pPr>
            <w:r>
              <w:rPr>
                <w:rFonts w:hint="eastAsia" w:ascii="宋体" w:hAnsi="宋体"/>
              </w:rPr>
              <w:t>董事</w:t>
            </w:r>
          </w:p>
        </w:tc>
      </w:tr>
      <w:tr>
        <w:tblPrEx>
          <w:tblLayout w:type="fixed"/>
          <w:tblCellMar>
            <w:top w:w="0" w:type="dxa"/>
            <w:left w:w="108" w:type="dxa"/>
            <w:bottom w:w="0" w:type="dxa"/>
            <w:right w:w="108" w:type="dxa"/>
          </w:tblCellMar>
        </w:tblPrEx>
        <w:trPr>
          <w:trHeight w:val="378"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5</w:t>
            </w:r>
          </w:p>
        </w:tc>
        <w:tc>
          <w:tcPr>
            <w:tcW w:w="270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陈志春</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 xml:space="preserve">男 </w:t>
            </w:r>
          </w:p>
        </w:tc>
        <w:tc>
          <w:tcPr>
            <w:tcW w:w="2833" w:type="dxa"/>
            <w:tcBorders>
              <w:top w:val="single" w:color="auto" w:sz="4" w:space="0"/>
              <w:left w:val="single" w:color="auto" w:sz="4" w:space="0"/>
              <w:bottom w:val="single" w:color="auto" w:sz="4" w:space="0"/>
              <w:right w:val="single" w:color="auto" w:sz="4" w:space="0"/>
            </w:tcBorders>
            <w:vAlign w:val="top"/>
          </w:tcPr>
          <w:p>
            <w:pPr>
              <w:widowControl/>
              <w:spacing w:line="560" w:lineRule="exact"/>
              <w:rPr>
                <w:rFonts w:ascii="宋体" w:hAnsi="宋体"/>
              </w:rPr>
            </w:pPr>
            <w:r>
              <w:rPr>
                <w:rFonts w:hint="eastAsia" w:ascii="宋体" w:hAnsi="宋体"/>
              </w:rPr>
              <w:t>董事</w:t>
            </w:r>
          </w:p>
        </w:tc>
      </w:tr>
      <w:tr>
        <w:tblPrEx>
          <w:tblLayout w:type="fixed"/>
          <w:tblCellMar>
            <w:top w:w="0" w:type="dxa"/>
            <w:left w:w="108" w:type="dxa"/>
            <w:bottom w:w="0" w:type="dxa"/>
            <w:right w:w="108" w:type="dxa"/>
          </w:tblCellMar>
        </w:tblPrEx>
        <w:trPr>
          <w:trHeight w:val="378"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6</w:t>
            </w:r>
          </w:p>
        </w:tc>
        <w:tc>
          <w:tcPr>
            <w:tcW w:w="270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周常浩</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33" w:type="dxa"/>
            <w:tcBorders>
              <w:top w:val="single" w:color="auto" w:sz="4" w:space="0"/>
              <w:left w:val="single" w:color="auto" w:sz="4" w:space="0"/>
              <w:bottom w:val="single" w:color="auto" w:sz="4" w:space="0"/>
              <w:right w:val="single" w:color="auto" w:sz="4" w:space="0"/>
            </w:tcBorders>
            <w:vAlign w:val="top"/>
          </w:tcPr>
          <w:p>
            <w:pPr>
              <w:widowControl/>
              <w:spacing w:line="560" w:lineRule="exact"/>
              <w:rPr>
                <w:rFonts w:ascii="宋体" w:hAnsi="宋体"/>
              </w:rPr>
            </w:pPr>
            <w:r>
              <w:rPr>
                <w:rFonts w:hint="eastAsia" w:ascii="宋体" w:hAnsi="宋体"/>
              </w:rPr>
              <w:t>独立董事</w:t>
            </w:r>
          </w:p>
        </w:tc>
      </w:tr>
      <w:tr>
        <w:tblPrEx>
          <w:tblLayout w:type="fixed"/>
          <w:tblCellMar>
            <w:top w:w="0" w:type="dxa"/>
            <w:left w:w="108" w:type="dxa"/>
            <w:bottom w:w="0" w:type="dxa"/>
            <w:right w:w="108" w:type="dxa"/>
          </w:tblCellMar>
        </w:tblPrEx>
        <w:trPr>
          <w:trHeight w:val="378"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7</w:t>
            </w:r>
          </w:p>
        </w:tc>
        <w:tc>
          <w:tcPr>
            <w:tcW w:w="270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钱有飞</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33" w:type="dxa"/>
            <w:tcBorders>
              <w:top w:val="single" w:color="auto" w:sz="4" w:space="0"/>
              <w:left w:val="single" w:color="auto" w:sz="4" w:space="0"/>
              <w:bottom w:val="single" w:color="auto" w:sz="4" w:space="0"/>
              <w:right w:val="single" w:color="auto" w:sz="4" w:space="0"/>
            </w:tcBorders>
            <w:vAlign w:val="top"/>
          </w:tcPr>
          <w:p>
            <w:pPr>
              <w:widowControl/>
              <w:spacing w:line="560" w:lineRule="exact"/>
              <w:rPr>
                <w:rFonts w:ascii="宋体" w:hAnsi="宋体"/>
              </w:rPr>
            </w:pPr>
            <w:r>
              <w:rPr>
                <w:rFonts w:hint="eastAsia" w:ascii="宋体" w:hAnsi="宋体"/>
              </w:rPr>
              <w:t>独立董事</w:t>
            </w:r>
          </w:p>
        </w:tc>
      </w:tr>
    </w:tbl>
    <w:p>
      <w:pPr>
        <w:widowControl/>
        <w:shd w:val="clear" w:color="auto" w:fill="FFFFFF"/>
        <w:tabs>
          <w:tab w:val="left" w:pos="630"/>
        </w:tabs>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4.</w:t>
      </w:r>
      <w:r>
        <w:rPr>
          <w:rFonts w:hint="eastAsia" w:ascii="仿宋_GB2312" w:hAnsi="宋体" w:eastAsia="仿宋_GB2312" w:cs="宋体"/>
          <w:b/>
          <w:kern w:val="0"/>
          <w:sz w:val="32"/>
          <w:szCs w:val="32"/>
          <w:lang w:val="en-US" w:eastAsia="zh-CN"/>
        </w:rPr>
        <w:t>3</w:t>
      </w:r>
      <w:r>
        <w:rPr>
          <w:rFonts w:hint="eastAsia" w:ascii="仿宋_GB2312" w:hAnsi="宋体" w:eastAsia="仿宋_GB2312" w:cs="宋体"/>
          <w:b/>
          <w:kern w:val="0"/>
          <w:sz w:val="32"/>
          <w:szCs w:val="32"/>
        </w:rPr>
        <w:t>董事简历</w:t>
      </w:r>
    </w:p>
    <w:p>
      <w:pPr>
        <w:widowControl/>
        <w:shd w:val="clear" w:color="auto" w:fill="FFFFFF"/>
        <w:spacing w:line="56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1、汪国训，男，汉族，江西万年人。1981年4月出生，中共党员，硕士研究生学历，从事金融工作2</w:t>
      </w:r>
      <w:r>
        <w:rPr>
          <w:rFonts w:hint="eastAsia" w:ascii="仿宋_GB2312" w:hAnsi="宋体" w:eastAsia="仿宋_GB2312"/>
          <w:kern w:val="0"/>
          <w:sz w:val="32"/>
          <w:szCs w:val="32"/>
          <w:lang w:val="en-US" w:eastAsia="zh-CN"/>
        </w:rPr>
        <w:t>1</w:t>
      </w:r>
      <w:r>
        <w:rPr>
          <w:rFonts w:hint="eastAsia" w:ascii="仿宋_GB2312" w:hAnsi="宋体" w:eastAsia="仿宋_GB2312"/>
          <w:kern w:val="0"/>
          <w:sz w:val="32"/>
          <w:szCs w:val="32"/>
        </w:rPr>
        <w:t>年。</w:t>
      </w:r>
      <w:r>
        <w:rPr>
          <w:rFonts w:ascii="仿宋_GB2312" w:hAnsi="仿宋_GB2312" w:eastAsia="仿宋_GB2312" w:cs="仿宋_GB2312"/>
          <w:sz w:val="32"/>
          <w:szCs w:val="32"/>
        </w:rPr>
        <w:t>2005年4月至2015年2月</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万年县联社</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；2015年2月至2020年12月</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上饶农商银行</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；2020年12月至2021年2月任上饶农商银行营业部总经理；2021年2月至2024年12月任广丰农商银行党委委员、行长；2024年12月至今任弋阳农商银行党委书记</w:t>
      </w:r>
      <w:r>
        <w:rPr>
          <w:rFonts w:hint="eastAsia" w:ascii="仿宋_GB2312" w:hAnsi="仿宋_GB2312" w:eastAsia="仿宋_GB2312" w:cs="仿宋_GB2312"/>
          <w:sz w:val="32"/>
          <w:szCs w:val="32"/>
        </w:rPr>
        <w:t>、</w:t>
      </w:r>
      <w:r>
        <w:rPr>
          <w:rFonts w:hint="eastAsia" w:ascii="仿宋_GB2312" w:hAnsi="宋体" w:eastAsia="仿宋_GB2312"/>
          <w:kern w:val="0"/>
          <w:sz w:val="32"/>
          <w:szCs w:val="32"/>
        </w:rPr>
        <w:t>董事长</w:t>
      </w:r>
      <w:r>
        <w:rPr>
          <w:rFonts w:ascii="仿宋_GB2312" w:hAnsi="仿宋_GB2312" w:eastAsia="仿宋_GB2312" w:cs="仿宋_GB2312"/>
          <w:sz w:val="32"/>
          <w:szCs w:val="32"/>
        </w:rPr>
        <w:t>。</w:t>
      </w:r>
    </w:p>
    <w:p>
      <w:pPr>
        <w:widowControl/>
        <w:shd w:val="clear" w:color="auto" w:fill="FFFFFF"/>
        <w:spacing w:line="56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.李学群，男，汉族，江西余干县人，1976年10月出生，中共党员，本科学历，从事金融工作</w:t>
      </w:r>
      <w:r>
        <w:rPr>
          <w:rFonts w:hint="eastAsia" w:ascii="仿宋_GB2312" w:hAnsi="宋体" w:eastAsia="仿宋_GB2312"/>
          <w:kern w:val="0"/>
          <w:sz w:val="32"/>
          <w:szCs w:val="32"/>
          <w:lang w:val="en-US" w:eastAsia="zh-CN"/>
        </w:rPr>
        <w:t>20</w:t>
      </w:r>
      <w:r>
        <w:rPr>
          <w:rFonts w:hint="eastAsia" w:ascii="仿宋_GB2312" w:hAnsi="宋体" w:eastAsia="仿宋_GB2312"/>
          <w:kern w:val="0"/>
          <w:sz w:val="32"/>
          <w:szCs w:val="32"/>
        </w:rPr>
        <w:t>年。200</w:t>
      </w:r>
      <w:r>
        <w:rPr>
          <w:rFonts w:hint="eastAsia" w:ascii="仿宋_GB2312" w:hAnsi="宋体" w:eastAsia="仿宋_GB2312"/>
          <w:kern w:val="0"/>
          <w:sz w:val="32"/>
          <w:szCs w:val="32"/>
          <w:lang w:val="en-US" w:eastAsia="zh-CN"/>
        </w:rPr>
        <w:t>5</w:t>
      </w:r>
      <w:r>
        <w:rPr>
          <w:rFonts w:hint="eastAsia" w:ascii="仿宋_GB2312" w:hAnsi="宋体" w:eastAsia="仿宋_GB2312"/>
          <w:kern w:val="0"/>
          <w:sz w:val="32"/>
          <w:szCs w:val="32"/>
        </w:rPr>
        <w:t>年4月至2019年10月先后在余干县联社、上饶县联社、上饶农商银行工作，2019年10月至2021年12月任铅山农商银行党委委员、副行长，</w:t>
      </w:r>
      <w:r>
        <w:rPr>
          <w:rFonts w:hint="eastAsia" w:ascii="仿宋_GB2312" w:hAnsi="仿宋_GB2312" w:eastAsia="仿宋_GB2312" w:cs="仿宋_GB2312"/>
          <w:sz w:val="32"/>
          <w:szCs w:val="32"/>
        </w:rPr>
        <w:t>2021年12月</w:t>
      </w:r>
      <w:r>
        <w:rPr>
          <w:rFonts w:hint="eastAsia" w:ascii="仿宋_GB2312" w:hAnsi="宋体" w:eastAsia="仿宋_GB2312"/>
          <w:kern w:val="0"/>
          <w:sz w:val="32"/>
          <w:szCs w:val="32"/>
        </w:rPr>
        <w:t>至今任弋阳农商银行党委委员、行长、董事。</w:t>
      </w:r>
    </w:p>
    <w:p>
      <w:pPr>
        <w:widowControl/>
        <w:shd w:val="clear" w:color="auto" w:fill="FFFFFF"/>
        <w:spacing w:line="56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.彭蔚旻，男，汉族，江西吉安市人，1975年11月出生，中共党员，本科学历，从事金融工作2</w:t>
      </w: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年。1998年9月至2012年10月在横峰县联社工作，2012年至2021年1月任在婺源农商银行工作，2021年2月至今任弋阳农商银行党委委员、副行长、董事。</w:t>
      </w:r>
    </w:p>
    <w:p>
      <w:pPr>
        <w:widowControl/>
        <w:shd w:val="clear" w:color="auto" w:fill="FFFFFF"/>
        <w:spacing w:line="56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.陈志春，男，汉族，江西弋阳县人，1970年1月出生，初中学历，群众，从事经济工作3</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年。1991年参加工作，一直从事个体经营，现为弋阳县春天门业总代理。该同志个人及家庭无大额负债，财务稳健。2021年至今任弋阳农商银行董事。</w:t>
      </w:r>
    </w:p>
    <w:p>
      <w:pPr>
        <w:widowControl/>
        <w:shd w:val="clear" w:color="auto" w:fill="FFFFFF"/>
        <w:spacing w:line="56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lang w:val="en-US" w:eastAsia="zh-CN"/>
        </w:rPr>
        <w:t>5</w:t>
      </w:r>
      <w:r>
        <w:rPr>
          <w:rFonts w:hint="eastAsia" w:ascii="仿宋_GB2312" w:hAnsi="宋体" w:eastAsia="仿宋_GB2312"/>
          <w:kern w:val="0"/>
          <w:sz w:val="32"/>
          <w:szCs w:val="32"/>
        </w:rPr>
        <w:t>.金弋凤，女，汉族，浙江诸暨市人，1970年4月出生，高中学历，群众，从事经济工作</w:t>
      </w:r>
      <w:r>
        <w:rPr>
          <w:rFonts w:hint="eastAsia" w:ascii="仿宋_GB2312" w:hAnsi="宋体" w:eastAsia="仿宋_GB2312"/>
          <w:kern w:val="0"/>
          <w:sz w:val="32"/>
          <w:szCs w:val="32"/>
          <w:lang w:val="en-US" w:eastAsia="zh-CN"/>
        </w:rPr>
        <w:t>30</w:t>
      </w:r>
      <w:r>
        <w:rPr>
          <w:rFonts w:hint="eastAsia" w:ascii="仿宋_GB2312" w:hAnsi="宋体" w:eastAsia="仿宋_GB2312"/>
          <w:kern w:val="0"/>
          <w:sz w:val="32"/>
          <w:szCs w:val="32"/>
        </w:rPr>
        <w:t>年。1994年参加工作，从事个体运输行业，该同志在本行入股股金为</w:t>
      </w:r>
      <w:r>
        <w:rPr>
          <w:rFonts w:hint="eastAsia" w:ascii="仿宋_GB2312" w:hAnsi="宋体" w:eastAsia="仿宋_GB2312"/>
          <w:kern w:val="0"/>
          <w:sz w:val="32"/>
          <w:szCs w:val="32"/>
          <w:lang w:val="en-US" w:eastAsia="zh-CN"/>
        </w:rPr>
        <w:t>111394</w:t>
      </w:r>
      <w:r>
        <w:rPr>
          <w:rFonts w:hint="eastAsia" w:ascii="仿宋_GB2312" w:hAnsi="宋体" w:eastAsia="仿宋_GB2312"/>
          <w:kern w:val="0"/>
          <w:sz w:val="32"/>
          <w:szCs w:val="32"/>
        </w:rPr>
        <w:t>元，持股比例为0.0</w:t>
      </w:r>
      <w:r>
        <w:rPr>
          <w:rFonts w:hint="eastAsia" w:ascii="仿宋_GB2312" w:hAnsi="宋体" w:eastAsia="仿宋_GB2312"/>
          <w:kern w:val="0"/>
          <w:sz w:val="32"/>
          <w:szCs w:val="32"/>
          <w:lang w:val="en-US" w:eastAsia="zh-CN"/>
        </w:rPr>
        <w:t>43</w:t>
      </w:r>
      <w:r>
        <w:rPr>
          <w:rFonts w:hint="eastAsia" w:ascii="仿宋_GB2312" w:hAnsi="宋体" w:eastAsia="仿宋_GB2312"/>
          <w:kern w:val="0"/>
          <w:sz w:val="32"/>
          <w:szCs w:val="32"/>
        </w:rPr>
        <w:t>%，在本行申请个人住房按揭贷款20万元，属正常贷款，能够按时还本结息，个人及家庭无大额负债，财务稳健。2021年至今任弋阳农商银行董事。</w:t>
      </w:r>
    </w:p>
    <w:p>
      <w:pPr>
        <w:widowControl/>
        <w:shd w:val="clear" w:color="auto" w:fill="FFFFFF"/>
        <w:spacing w:line="56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.陈颉</w:t>
      </w:r>
      <w:r>
        <w:rPr>
          <w:rFonts w:hint="eastAsia" w:ascii="仿宋_GB2312" w:hAnsi="宋体" w:eastAsia="仿宋_GB2312"/>
          <w:kern w:val="0"/>
          <w:sz w:val="32"/>
          <w:szCs w:val="32"/>
          <w:lang w:val="zh-CN"/>
        </w:rPr>
        <w:t>，男，</w:t>
      </w:r>
      <w:r>
        <w:rPr>
          <w:rFonts w:hint="eastAsia" w:ascii="仿宋_GB2312" w:hAnsi="宋体" w:eastAsia="仿宋_GB2312"/>
          <w:kern w:val="0"/>
          <w:sz w:val="32"/>
          <w:szCs w:val="32"/>
        </w:rPr>
        <w:t>1985</w:t>
      </w:r>
      <w:r>
        <w:rPr>
          <w:rFonts w:hint="eastAsia" w:ascii="仿宋_GB2312" w:hAnsi="宋体" w:eastAsia="仿宋_GB2312"/>
          <w:kern w:val="0"/>
          <w:sz w:val="32"/>
          <w:szCs w:val="32"/>
          <w:lang w:val="zh-CN"/>
        </w:rPr>
        <w:t>年</w:t>
      </w:r>
      <w:r>
        <w:rPr>
          <w:rFonts w:hint="eastAsia" w:ascii="仿宋_GB2312" w:hAnsi="宋体" w:eastAsia="仿宋_GB2312"/>
          <w:kern w:val="0"/>
          <w:sz w:val="32"/>
          <w:szCs w:val="32"/>
        </w:rPr>
        <w:t>10</w:t>
      </w:r>
      <w:r>
        <w:rPr>
          <w:rFonts w:hint="eastAsia" w:ascii="仿宋_GB2312" w:hAnsi="宋体" w:eastAsia="仿宋_GB2312"/>
          <w:kern w:val="0"/>
          <w:sz w:val="32"/>
          <w:szCs w:val="32"/>
          <w:lang w:val="zh-CN"/>
        </w:rPr>
        <w:t>月出生，江西石城人，</w:t>
      </w:r>
      <w:r>
        <w:rPr>
          <w:rFonts w:hint="eastAsia" w:ascii="仿宋_GB2312" w:hAnsi="宋体" w:eastAsia="仿宋_GB2312"/>
          <w:kern w:val="0"/>
          <w:sz w:val="32"/>
          <w:szCs w:val="32"/>
        </w:rPr>
        <w:t>研究生</w:t>
      </w:r>
      <w:r>
        <w:rPr>
          <w:rFonts w:hint="eastAsia" w:ascii="仿宋_GB2312" w:hAnsi="宋体" w:eastAsia="仿宋_GB2312"/>
          <w:kern w:val="0"/>
          <w:sz w:val="32"/>
          <w:szCs w:val="32"/>
          <w:lang w:val="zh-CN"/>
        </w:rPr>
        <w:t>学历。</w:t>
      </w:r>
      <w:r>
        <w:rPr>
          <w:rFonts w:hint="eastAsia" w:ascii="仿宋_GB2312" w:hAnsi="宋体" w:eastAsia="仿宋_GB2312"/>
          <w:kern w:val="0"/>
          <w:sz w:val="32"/>
          <w:szCs w:val="32"/>
        </w:rPr>
        <w:t>2006年7月至2008年8月任中国人民财产保险有限公司赣州市分公司职员，2008年9月至2010年12月就读南昌大学经管学院，2011年1月至2011年4月任中国农业银行南昌市分行职员，2011年5月至今任中共江西省委党校经济管理教研部教授。2023年10月至</w:t>
      </w:r>
      <w:r>
        <w:rPr>
          <w:rFonts w:hint="eastAsia" w:ascii="仿宋_GB2312" w:hAnsi="宋体" w:eastAsia="仿宋_GB2312"/>
          <w:kern w:val="0"/>
          <w:sz w:val="32"/>
          <w:szCs w:val="32"/>
          <w:lang w:val="en-US" w:eastAsia="zh-CN"/>
        </w:rPr>
        <w:t>2025年8月</w:t>
      </w:r>
      <w:r>
        <w:rPr>
          <w:rFonts w:hint="eastAsia" w:ascii="仿宋_GB2312" w:hAnsi="宋体" w:eastAsia="仿宋_GB2312"/>
          <w:kern w:val="0"/>
          <w:sz w:val="32"/>
          <w:szCs w:val="32"/>
        </w:rPr>
        <w:t>任弋阳农商银行独立董事。</w:t>
      </w:r>
    </w:p>
    <w:p>
      <w:pPr>
        <w:widowControl/>
        <w:shd w:val="clear" w:color="auto" w:fill="FFFFFF"/>
        <w:spacing w:line="56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.周常浩，男，汉族，1991年1月出生，江西广丰人，研究生学历。</w:t>
      </w:r>
      <w:r>
        <w:rPr>
          <w:rFonts w:hint="eastAsia" w:ascii="仿宋_GB2312" w:hAnsi="华文仿宋" w:eastAsia="仿宋_GB2312"/>
          <w:sz w:val="32"/>
          <w:szCs w:val="32"/>
        </w:rPr>
        <w:t>1991</w:t>
      </w:r>
      <w:r>
        <w:rPr>
          <w:rFonts w:hint="eastAsia" w:ascii="仿宋_GB2312" w:hAnsi="华文仿宋" w:eastAsia="仿宋_GB2312"/>
          <w:sz w:val="32"/>
          <w:szCs w:val="32"/>
          <w:lang w:val="zh-CN"/>
        </w:rPr>
        <w:t>年</w:t>
      </w:r>
      <w:r>
        <w:rPr>
          <w:rFonts w:hint="eastAsia" w:ascii="仿宋_GB2312" w:hAnsi="华文仿宋" w:eastAsia="仿宋_GB2312"/>
          <w:sz w:val="32"/>
          <w:szCs w:val="32"/>
        </w:rPr>
        <w:t>1</w:t>
      </w:r>
      <w:r>
        <w:rPr>
          <w:rFonts w:hint="eastAsia" w:ascii="仿宋_GB2312" w:hAnsi="华文仿宋" w:eastAsia="仿宋_GB2312"/>
          <w:sz w:val="32"/>
          <w:szCs w:val="32"/>
          <w:lang w:val="zh-CN"/>
        </w:rPr>
        <w:t>月出生，江西广丰人，</w:t>
      </w:r>
      <w:r>
        <w:rPr>
          <w:rFonts w:hint="eastAsia" w:ascii="仿宋_GB2312" w:hAnsi="华文仿宋" w:eastAsia="仿宋_GB2312"/>
          <w:sz w:val="32"/>
          <w:szCs w:val="32"/>
        </w:rPr>
        <w:t>研究生</w:t>
      </w:r>
      <w:r>
        <w:rPr>
          <w:rFonts w:hint="eastAsia" w:ascii="仿宋_GB2312" w:hAnsi="华文仿宋" w:eastAsia="仿宋_GB2312"/>
          <w:sz w:val="32"/>
          <w:szCs w:val="32"/>
          <w:lang w:val="zh-CN"/>
        </w:rPr>
        <w:t>学历。</w:t>
      </w:r>
      <w:r>
        <w:rPr>
          <w:rFonts w:hint="eastAsia" w:ascii="仿宋_GB2312" w:hAnsi="华文仿宋" w:eastAsia="仿宋_GB2312"/>
          <w:sz w:val="32"/>
          <w:szCs w:val="32"/>
        </w:rPr>
        <w:t>2016年5月至2017年8月在中国银行上海分行工作，2018年7月至2022年7月任汉腾汽车有限公司董事长助理，2022年8月至今在上饶师范学院经济与管理学院从事教学研究工作。2024年9月至今任弋阳农商银行独立董事。</w:t>
      </w:r>
    </w:p>
    <w:p>
      <w:pPr>
        <w:widowControl/>
        <w:shd w:val="clear" w:color="auto" w:fill="FFFFFF"/>
        <w:spacing w:line="56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.钱有飞，男，汉族，1986年6月出生，江西玉山人，博士学历。2013年9月至2018年6月在上海财经大学博士学习，2018年6月至今任上饶师范学院经贸教研室主任。</w:t>
      </w:r>
      <w:r>
        <w:rPr>
          <w:rFonts w:hint="eastAsia" w:ascii="仿宋_GB2312" w:hAnsi="华文仿宋" w:eastAsia="仿宋_GB2312"/>
          <w:sz w:val="32"/>
          <w:szCs w:val="32"/>
        </w:rPr>
        <w:t>2024年9月至今任弋阳农商银行独立董事。</w:t>
      </w:r>
    </w:p>
    <w:p>
      <w:pPr>
        <w:widowControl/>
        <w:shd w:val="clear" w:color="auto" w:fill="FFFFFF"/>
        <w:tabs>
          <w:tab w:val="left" w:pos="630"/>
        </w:tabs>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4.</w:t>
      </w:r>
      <w:r>
        <w:rPr>
          <w:rFonts w:hint="eastAsia" w:ascii="仿宋_GB2312" w:hAnsi="宋体" w:eastAsia="仿宋_GB2312" w:cs="宋体"/>
          <w:b/>
          <w:kern w:val="0"/>
          <w:sz w:val="32"/>
          <w:szCs w:val="32"/>
          <w:lang w:val="en-US" w:eastAsia="zh-CN"/>
        </w:rPr>
        <w:t>4</w:t>
      </w:r>
      <w:r>
        <w:rPr>
          <w:rFonts w:hint="eastAsia" w:ascii="仿宋_GB2312" w:hAnsi="宋体" w:eastAsia="仿宋_GB2312" w:cs="宋体"/>
          <w:b/>
          <w:kern w:val="0"/>
          <w:sz w:val="32"/>
          <w:szCs w:val="32"/>
        </w:rPr>
        <w:t>第</w:t>
      </w:r>
      <w:r>
        <w:rPr>
          <w:rFonts w:hint="eastAsia" w:ascii="仿宋_GB2312" w:hAnsi="宋体" w:eastAsia="仿宋_GB2312" w:cs="宋体"/>
          <w:b/>
          <w:kern w:val="0"/>
          <w:sz w:val="32"/>
          <w:szCs w:val="32"/>
          <w:lang w:eastAsia="zh-CN"/>
        </w:rPr>
        <w:t>三</w:t>
      </w:r>
      <w:r>
        <w:rPr>
          <w:rFonts w:hint="eastAsia" w:ascii="仿宋_GB2312" w:hAnsi="宋体" w:eastAsia="仿宋_GB2312" w:cs="宋体"/>
          <w:b/>
          <w:kern w:val="0"/>
          <w:sz w:val="32"/>
          <w:szCs w:val="32"/>
        </w:rPr>
        <w:t>届监事会监事</w:t>
      </w:r>
      <w:r>
        <w:rPr>
          <w:rFonts w:hint="eastAsia" w:ascii="仿宋_GB2312" w:hAnsi="宋体" w:eastAsia="仿宋_GB2312" w:cs="宋体"/>
          <w:b/>
          <w:kern w:val="0"/>
          <w:szCs w:val="21"/>
        </w:rPr>
        <w:t>（202</w:t>
      </w:r>
      <w:r>
        <w:rPr>
          <w:rFonts w:hint="eastAsia" w:ascii="仿宋_GB2312" w:hAnsi="宋体" w:eastAsia="仿宋_GB2312" w:cs="宋体"/>
          <w:b/>
          <w:kern w:val="0"/>
          <w:szCs w:val="21"/>
          <w:lang w:val="en-US" w:eastAsia="zh-CN"/>
        </w:rPr>
        <w:t>5</w:t>
      </w:r>
      <w:r>
        <w:rPr>
          <w:rFonts w:hint="eastAsia" w:ascii="仿宋_GB2312" w:hAnsi="宋体" w:eastAsia="仿宋_GB2312" w:cs="宋体"/>
          <w:b/>
          <w:kern w:val="0"/>
          <w:szCs w:val="21"/>
        </w:rPr>
        <w:t>年1月至</w:t>
      </w:r>
      <w:r>
        <w:rPr>
          <w:rFonts w:hint="eastAsia" w:ascii="仿宋_GB2312" w:hAnsi="宋体" w:eastAsia="仿宋_GB2312" w:cs="宋体"/>
          <w:b/>
          <w:kern w:val="0"/>
          <w:szCs w:val="21"/>
          <w:lang w:val="en-US" w:eastAsia="zh-CN"/>
        </w:rPr>
        <w:t>11</w:t>
      </w:r>
      <w:r>
        <w:rPr>
          <w:rFonts w:hint="eastAsia" w:ascii="仿宋_GB2312" w:hAnsi="宋体" w:eastAsia="仿宋_GB2312" w:cs="宋体"/>
          <w:b/>
          <w:kern w:val="0"/>
          <w:szCs w:val="21"/>
        </w:rPr>
        <w:t>月）</w:t>
      </w:r>
    </w:p>
    <w:tbl>
      <w:tblPr>
        <w:tblStyle w:val="9"/>
        <w:tblW w:w="8280" w:type="dxa"/>
        <w:jc w:val="center"/>
        <w:tblInd w:w="0" w:type="dxa"/>
        <w:tblLayout w:type="fixed"/>
        <w:tblCellMar>
          <w:top w:w="0" w:type="dxa"/>
          <w:left w:w="108" w:type="dxa"/>
          <w:bottom w:w="0" w:type="dxa"/>
          <w:right w:w="108" w:type="dxa"/>
        </w:tblCellMar>
      </w:tblPr>
      <w:tblGrid>
        <w:gridCol w:w="741"/>
        <w:gridCol w:w="2679"/>
        <w:gridCol w:w="1980"/>
        <w:gridCol w:w="2880"/>
      </w:tblGrid>
      <w:tr>
        <w:tblPrEx>
          <w:tblLayout w:type="fixed"/>
          <w:tblCellMar>
            <w:top w:w="0" w:type="dxa"/>
            <w:left w:w="108" w:type="dxa"/>
            <w:bottom w:w="0" w:type="dxa"/>
            <w:right w:w="108" w:type="dxa"/>
          </w:tblCellMar>
        </w:tblPrEx>
        <w:trPr>
          <w:trHeight w:val="417"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序号</w:t>
            </w:r>
          </w:p>
        </w:tc>
        <w:tc>
          <w:tcPr>
            <w:tcW w:w="2679"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姓名</w:t>
            </w:r>
          </w:p>
        </w:tc>
        <w:tc>
          <w:tcPr>
            <w:tcW w:w="1980"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姓别</w:t>
            </w:r>
          </w:p>
        </w:tc>
        <w:tc>
          <w:tcPr>
            <w:tcW w:w="2880"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职务</w:t>
            </w:r>
          </w:p>
        </w:tc>
      </w:tr>
      <w:tr>
        <w:tblPrEx>
          <w:tblLayout w:type="fixed"/>
          <w:tblCellMar>
            <w:top w:w="0" w:type="dxa"/>
            <w:left w:w="108" w:type="dxa"/>
            <w:bottom w:w="0" w:type="dxa"/>
            <w:right w:w="108" w:type="dxa"/>
          </w:tblCellMar>
        </w:tblPrEx>
        <w:trPr>
          <w:trHeight w:val="312" w:hRule="atLeast"/>
          <w:jc w:val="center"/>
        </w:trPr>
        <w:tc>
          <w:tcPr>
            <w:tcW w:w="741"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1</w:t>
            </w:r>
          </w:p>
        </w:tc>
        <w:tc>
          <w:tcPr>
            <w:tcW w:w="2679"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邵卫红</w:t>
            </w:r>
          </w:p>
        </w:tc>
        <w:tc>
          <w:tcPr>
            <w:tcW w:w="19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监事长</w:t>
            </w:r>
          </w:p>
        </w:tc>
      </w:tr>
      <w:tr>
        <w:tblPrEx>
          <w:tblLayout w:type="fixed"/>
          <w:tblCellMar>
            <w:top w:w="0" w:type="dxa"/>
            <w:left w:w="108" w:type="dxa"/>
            <w:bottom w:w="0" w:type="dxa"/>
            <w:right w:w="108" w:type="dxa"/>
          </w:tblCellMar>
        </w:tblPrEx>
        <w:trPr>
          <w:trHeight w:val="312" w:hRule="atLeast"/>
          <w:jc w:val="center"/>
        </w:trPr>
        <w:tc>
          <w:tcPr>
            <w:tcW w:w="741"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2</w:t>
            </w:r>
          </w:p>
        </w:tc>
        <w:tc>
          <w:tcPr>
            <w:tcW w:w="2679" w:type="dxa"/>
            <w:tcBorders>
              <w:top w:val="nil"/>
              <w:left w:val="nil"/>
              <w:bottom w:val="single" w:color="auto" w:sz="4" w:space="0"/>
              <w:right w:val="single" w:color="auto" w:sz="4" w:space="0"/>
            </w:tcBorders>
            <w:vAlign w:val="center"/>
          </w:tcPr>
          <w:p>
            <w:pPr>
              <w:widowControl/>
              <w:spacing w:line="560" w:lineRule="exact"/>
              <w:rPr>
                <w:rFonts w:ascii="宋体" w:hAnsi="宋体"/>
                <w:highlight w:val="yellow"/>
              </w:rPr>
            </w:pPr>
            <w:r>
              <w:rPr>
                <w:rFonts w:hint="eastAsia" w:ascii="宋体" w:hAnsi="宋体"/>
              </w:rPr>
              <w:t>张伟明</w:t>
            </w:r>
          </w:p>
        </w:tc>
        <w:tc>
          <w:tcPr>
            <w:tcW w:w="19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监事</w:t>
            </w:r>
          </w:p>
        </w:tc>
      </w:tr>
      <w:tr>
        <w:tblPrEx>
          <w:tblLayout w:type="fixed"/>
          <w:tblCellMar>
            <w:top w:w="0" w:type="dxa"/>
            <w:left w:w="108" w:type="dxa"/>
            <w:bottom w:w="0" w:type="dxa"/>
            <w:right w:w="108" w:type="dxa"/>
          </w:tblCellMar>
        </w:tblPrEx>
        <w:trPr>
          <w:trHeight w:val="312" w:hRule="atLeast"/>
          <w:jc w:val="center"/>
        </w:trPr>
        <w:tc>
          <w:tcPr>
            <w:tcW w:w="741"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3</w:t>
            </w:r>
          </w:p>
        </w:tc>
        <w:tc>
          <w:tcPr>
            <w:tcW w:w="2679" w:type="dxa"/>
            <w:tcBorders>
              <w:top w:val="nil"/>
              <w:left w:val="nil"/>
              <w:bottom w:val="single" w:color="auto" w:sz="4" w:space="0"/>
              <w:right w:val="single" w:color="auto" w:sz="4" w:space="0"/>
            </w:tcBorders>
            <w:vAlign w:val="center"/>
          </w:tcPr>
          <w:p>
            <w:pPr>
              <w:widowControl/>
              <w:spacing w:line="560" w:lineRule="exact"/>
              <w:rPr>
                <w:rFonts w:ascii="宋体" w:hAnsi="宋体"/>
                <w:highlight w:val="yellow"/>
              </w:rPr>
            </w:pPr>
            <w:r>
              <w:rPr>
                <w:rFonts w:hint="eastAsia" w:ascii="宋体" w:hAnsi="宋体"/>
              </w:rPr>
              <w:t>翁江</w:t>
            </w:r>
          </w:p>
        </w:tc>
        <w:tc>
          <w:tcPr>
            <w:tcW w:w="19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监事</w:t>
            </w:r>
          </w:p>
        </w:tc>
      </w:tr>
      <w:tr>
        <w:tblPrEx>
          <w:tblLayout w:type="fixed"/>
          <w:tblCellMar>
            <w:top w:w="0" w:type="dxa"/>
            <w:left w:w="108" w:type="dxa"/>
            <w:bottom w:w="0" w:type="dxa"/>
            <w:right w:w="108" w:type="dxa"/>
          </w:tblCellMar>
        </w:tblPrEx>
        <w:trPr>
          <w:trHeight w:val="312" w:hRule="atLeast"/>
          <w:jc w:val="center"/>
        </w:trPr>
        <w:tc>
          <w:tcPr>
            <w:tcW w:w="741"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4</w:t>
            </w:r>
          </w:p>
        </w:tc>
        <w:tc>
          <w:tcPr>
            <w:tcW w:w="2679"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何铁伟</w:t>
            </w:r>
          </w:p>
        </w:tc>
        <w:tc>
          <w:tcPr>
            <w:tcW w:w="19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监事</w:t>
            </w:r>
          </w:p>
        </w:tc>
      </w:tr>
      <w:tr>
        <w:tblPrEx>
          <w:tblLayout w:type="fixed"/>
          <w:tblCellMar>
            <w:top w:w="0" w:type="dxa"/>
            <w:left w:w="108" w:type="dxa"/>
            <w:bottom w:w="0" w:type="dxa"/>
            <w:right w:w="108" w:type="dxa"/>
          </w:tblCellMar>
        </w:tblPrEx>
        <w:trPr>
          <w:trHeight w:val="312" w:hRule="atLeast"/>
          <w:jc w:val="center"/>
        </w:trPr>
        <w:tc>
          <w:tcPr>
            <w:tcW w:w="741"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5</w:t>
            </w:r>
          </w:p>
        </w:tc>
        <w:tc>
          <w:tcPr>
            <w:tcW w:w="2679"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吴永寿</w:t>
            </w:r>
          </w:p>
        </w:tc>
        <w:tc>
          <w:tcPr>
            <w:tcW w:w="19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监事</w:t>
            </w:r>
          </w:p>
        </w:tc>
      </w:tr>
      <w:tr>
        <w:tblPrEx>
          <w:tblLayout w:type="fixed"/>
          <w:tblCellMar>
            <w:top w:w="0" w:type="dxa"/>
            <w:left w:w="108" w:type="dxa"/>
            <w:bottom w:w="0" w:type="dxa"/>
            <w:right w:w="108" w:type="dxa"/>
          </w:tblCellMar>
        </w:tblPrEx>
        <w:trPr>
          <w:trHeight w:val="312"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6</w:t>
            </w:r>
          </w:p>
        </w:tc>
        <w:tc>
          <w:tcPr>
            <w:tcW w:w="2679"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鲁俊芳</w:t>
            </w:r>
          </w:p>
        </w:tc>
        <w:tc>
          <w:tcPr>
            <w:tcW w:w="1980" w:type="dxa"/>
            <w:tcBorders>
              <w:top w:val="single" w:color="auto" w:sz="4" w:space="0"/>
              <w:left w:val="nil"/>
              <w:bottom w:val="single" w:color="auto" w:sz="4" w:space="0"/>
              <w:right w:val="single" w:color="auto" w:sz="4" w:space="0"/>
            </w:tcBorders>
            <w:vAlign w:val="center"/>
          </w:tcPr>
          <w:p>
            <w:pPr>
              <w:widowControl/>
              <w:spacing w:line="560" w:lineRule="exact"/>
              <w:rPr>
                <w:rFonts w:hint="eastAsia" w:ascii="宋体" w:hAnsi="宋体" w:eastAsia="宋体"/>
                <w:lang w:eastAsia="zh-CN"/>
              </w:rPr>
            </w:pPr>
            <w:r>
              <w:rPr>
                <w:rFonts w:hint="eastAsia" w:ascii="宋体" w:hAnsi="宋体"/>
                <w:lang w:eastAsia="zh-CN"/>
              </w:rPr>
              <w:t>女</w:t>
            </w:r>
          </w:p>
        </w:tc>
        <w:tc>
          <w:tcPr>
            <w:tcW w:w="2880"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监事</w:t>
            </w:r>
          </w:p>
        </w:tc>
      </w:tr>
      <w:tr>
        <w:tblPrEx>
          <w:tblLayout w:type="fixed"/>
          <w:tblCellMar>
            <w:top w:w="0" w:type="dxa"/>
            <w:left w:w="108" w:type="dxa"/>
            <w:bottom w:w="0" w:type="dxa"/>
            <w:right w:w="108" w:type="dxa"/>
          </w:tblCellMar>
        </w:tblPrEx>
        <w:trPr>
          <w:trHeight w:val="312"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7</w:t>
            </w:r>
          </w:p>
        </w:tc>
        <w:tc>
          <w:tcPr>
            <w:tcW w:w="2679"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冯春</w:t>
            </w:r>
          </w:p>
        </w:tc>
        <w:tc>
          <w:tcPr>
            <w:tcW w:w="1980" w:type="dxa"/>
            <w:tcBorders>
              <w:top w:val="single" w:color="auto" w:sz="4" w:space="0"/>
              <w:left w:val="nil"/>
              <w:bottom w:val="single" w:color="auto" w:sz="4" w:space="0"/>
              <w:right w:val="single" w:color="auto" w:sz="4" w:space="0"/>
            </w:tcBorders>
            <w:vAlign w:val="center"/>
          </w:tcPr>
          <w:p>
            <w:pPr>
              <w:widowControl/>
              <w:spacing w:line="560" w:lineRule="exact"/>
              <w:rPr>
                <w:rFonts w:hint="eastAsia" w:ascii="宋体" w:hAnsi="宋体" w:eastAsia="宋体"/>
                <w:lang w:eastAsia="zh-CN"/>
              </w:rPr>
            </w:pPr>
            <w:r>
              <w:rPr>
                <w:rFonts w:hint="eastAsia" w:ascii="宋体" w:hAnsi="宋体"/>
                <w:lang w:eastAsia="zh-CN"/>
              </w:rPr>
              <w:t>女</w:t>
            </w:r>
          </w:p>
        </w:tc>
        <w:tc>
          <w:tcPr>
            <w:tcW w:w="2880"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监事</w:t>
            </w:r>
          </w:p>
        </w:tc>
      </w:tr>
    </w:tbl>
    <w:p>
      <w:pPr>
        <w:widowControl/>
        <w:shd w:val="clear" w:color="auto" w:fill="FFFFFF"/>
        <w:tabs>
          <w:tab w:val="left" w:pos="630"/>
        </w:tabs>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4.</w:t>
      </w:r>
      <w:r>
        <w:rPr>
          <w:rFonts w:hint="eastAsia" w:ascii="仿宋_GB2312" w:hAnsi="宋体" w:eastAsia="仿宋_GB2312" w:cs="宋体"/>
          <w:b/>
          <w:kern w:val="0"/>
          <w:sz w:val="32"/>
          <w:szCs w:val="32"/>
          <w:lang w:val="en-US" w:eastAsia="zh-CN"/>
        </w:rPr>
        <w:t>5</w:t>
      </w:r>
      <w:r>
        <w:rPr>
          <w:rFonts w:hint="eastAsia" w:ascii="仿宋_GB2312" w:hAnsi="宋体" w:eastAsia="仿宋_GB2312" w:cs="宋体"/>
          <w:b/>
          <w:kern w:val="0"/>
          <w:sz w:val="32"/>
          <w:szCs w:val="32"/>
        </w:rPr>
        <w:t>第三届监事会监事</w:t>
      </w:r>
      <w:r>
        <w:rPr>
          <w:rFonts w:hint="eastAsia" w:ascii="仿宋_GB2312" w:hAnsi="宋体" w:eastAsia="仿宋_GB2312" w:cs="宋体"/>
          <w:b/>
          <w:kern w:val="0"/>
          <w:szCs w:val="21"/>
        </w:rPr>
        <w:t>（202</w:t>
      </w:r>
      <w:r>
        <w:rPr>
          <w:rFonts w:hint="eastAsia" w:ascii="仿宋_GB2312" w:hAnsi="宋体" w:eastAsia="仿宋_GB2312" w:cs="宋体"/>
          <w:b/>
          <w:kern w:val="0"/>
          <w:szCs w:val="21"/>
          <w:lang w:val="en-US" w:eastAsia="zh-CN"/>
        </w:rPr>
        <w:t>5</w:t>
      </w:r>
      <w:r>
        <w:rPr>
          <w:rFonts w:hint="eastAsia" w:ascii="仿宋_GB2312" w:hAnsi="宋体" w:eastAsia="仿宋_GB2312" w:cs="宋体"/>
          <w:b/>
          <w:kern w:val="0"/>
          <w:szCs w:val="21"/>
        </w:rPr>
        <w:t>年</w:t>
      </w:r>
      <w:r>
        <w:rPr>
          <w:rFonts w:hint="eastAsia" w:ascii="仿宋_GB2312" w:hAnsi="宋体" w:eastAsia="仿宋_GB2312" w:cs="宋体"/>
          <w:b/>
          <w:kern w:val="0"/>
          <w:szCs w:val="21"/>
          <w:lang w:val="en-US" w:eastAsia="zh-CN"/>
        </w:rPr>
        <w:t>12</w:t>
      </w:r>
      <w:r>
        <w:rPr>
          <w:rFonts w:hint="eastAsia" w:ascii="仿宋_GB2312" w:hAnsi="宋体" w:eastAsia="仿宋_GB2312" w:cs="宋体"/>
          <w:b/>
          <w:kern w:val="0"/>
          <w:szCs w:val="21"/>
        </w:rPr>
        <w:t>月）</w:t>
      </w:r>
    </w:p>
    <w:tbl>
      <w:tblPr>
        <w:tblStyle w:val="9"/>
        <w:tblW w:w="8280" w:type="dxa"/>
        <w:jc w:val="center"/>
        <w:tblInd w:w="0" w:type="dxa"/>
        <w:tblLayout w:type="fixed"/>
        <w:tblCellMar>
          <w:top w:w="0" w:type="dxa"/>
          <w:left w:w="108" w:type="dxa"/>
          <w:bottom w:w="0" w:type="dxa"/>
          <w:right w:w="108" w:type="dxa"/>
        </w:tblCellMar>
      </w:tblPr>
      <w:tblGrid>
        <w:gridCol w:w="741"/>
        <w:gridCol w:w="2679"/>
        <w:gridCol w:w="1980"/>
        <w:gridCol w:w="2880"/>
      </w:tblGrid>
      <w:tr>
        <w:tblPrEx>
          <w:tblLayout w:type="fixed"/>
          <w:tblCellMar>
            <w:top w:w="0" w:type="dxa"/>
            <w:left w:w="108" w:type="dxa"/>
            <w:bottom w:w="0" w:type="dxa"/>
            <w:right w:w="108" w:type="dxa"/>
          </w:tblCellMar>
        </w:tblPrEx>
        <w:trPr>
          <w:trHeight w:val="417"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序号</w:t>
            </w:r>
          </w:p>
        </w:tc>
        <w:tc>
          <w:tcPr>
            <w:tcW w:w="2679"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姓名</w:t>
            </w:r>
          </w:p>
        </w:tc>
        <w:tc>
          <w:tcPr>
            <w:tcW w:w="1980"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姓别</w:t>
            </w:r>
          </w:p>
        </w:tc>
        <w:tc>
          <w:tcPr>
            <w:tcW w:w="2880"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职务</w:t>
            </w:r>
          </w:p>
        </w:tc>
      </w:tr>
      <w:tr>
        <w:tblPrEx>
          <w:tblLayout w:type="fixed"/>
          <w:tblCellMar>
            <w:top w:w="0" w:type="dxa"/>
            <w:left w:w="108" w:type="dxa"/>
            <w:bottom w:w="0" w:type="dxa"/>
            <w:right w:w="108" w:type="dxa"/>
          </w:tblCellMar>
        </w:tblPrEx>
        <w:trPr>
          <w:trHeight w:val="312" w:hRule="atLeast"/>
          <w:jc w:val="center"/>
        </w:trPr>
        <w:tc>
          <w:tcPr>
            <w:tcW w:w="741"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1</w:t>
            </w:r>
          </w:p>
        </w:tc>
        <w:tc>
          <w:tcPr>
            <w:tcW w:w="2679"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邵卫红</w:t>
            </w:r>
          </w:p>
        </w:tc>
        <w:tc>
          <w:tcPr>
            <w:tcW w:w="19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监事长</w:t>
            </w:r>
          </w:p>
        </w:tc>
      </w:tr>
      <w:tr>
        <w:tblPrEx>
          <w:tblLayout w:type="fixed"/>
          <w:tblCellMar>
            <w:top w:w="0" w:type="dxa"/>
            <w:left w:w="108" w:type="dxa"/>
            <w:bottom w:w="0" w:type="dxa"/>
            <w:right w:w="108" w:type="dxa"/>
          </w:tblCellMar>
        </w:tblPrEx>
        <w:trPr>
          <w:trHeight w:val="312" w:hRule="atLeast"/>
          <w:jc w:val="center"/>
        </w:trPr>
        <w:tc>
          <w:tcPr>
            <w:tcW w:w="741"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2</w:t>
            </w:r>
          </w:p>
        </w:tc>
        <w:tc>
          <w:tcPr>
            <w:tcW w:w="2679"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张伟明</w:t>
            </w:r>
          </w:p>
        </w:tc>
        <w:tc>
          <w:tcPr>
            <w:tcW w:w="19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监事</w:t>
            </w:r>
          </w:p>
        </w:tc>
      </w:tr>
      <w:tr>
        <w:tblPrEx>
          <w:tblLayout w:type="fixed"/>
          <w:tblCellMar>
            <w:top w:w="0" w:type="dxa"/>
            <w:left w:w="108" w:type="dxa"/>
            <w:bottom w:w="0" w:type="dxa"/>
            <w:right w:w="108" w:type="dxa"/>
          </w:tblCellMar>
        </w:tblPrEx>
        <w:trPr>
          <w:trHeight w:val="312" w:hRule="atLeast"/>
          <w:jc w:val="center"/>
        </w:trPr>
        <w:tc>
          <w:tcPr>
            <w:tcW w:w="741"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3</w:t>
            </w:r>
          </w:p>
        </w:tc>
        <w:tc>
          <w:tcPr>
            <w:tcW w:w="2679"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翁江</w:t>
            </w:r>
          </w:p>
        </w:tc>
        <w:tc>
          <w:tcPr>
            <w:tcW w:w="19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监事</w:t>
            </w:r>
          </w:p>
        </w:tc>
      </w:tr>
      <w:tr>
        <w:tblPrEx>
          <w:tblLayout w:type="fixed"/>
          <w:tblCellMar>
            <w:top w:w="0" w:type="dxa"/>
            <w:left w:w="108" w:type="dxa"/>
            <w:bottom w:w="0" w:type="dxa"/>
            <w:right w:w="108" w:type="dxa"/>
          </w:tblCellMar>
        </w:tblPrEx>
        <w:trPr>
          <w:trHeight w:val="312" w:hRule="atLeast"/>
          <w:jc w:val="center"/>
        </w:trPr>
        <w:tc>
          <w:tcPr>
            <w:tcW w:w="741"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4</w:t>
            </w:r>
          </w:p>
        </w:tc>
        <w:tc>
          <w:tcPr>
            <w:tcW w:w="2679"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何铁伟</w:t>
            </w:r>
          </w:p>
        </w:tc>
        <w:tc>
          <w:tcPr>
            <w:tcW w:w="19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监事</w:t>
            </w:r>
          </w:p>
        </w:tc>
      </w:tr>
      <w:tr>
        <w:tblPrEx>
          <w:tblLayout w:type="fixed"/>
          <w:tblCellMar>
            <w:top w:w="0" w:type="dxa"/>
            <w:left w:w="108" w:type="dxa"/>
            <w:bottom w:w="0" w:type="dxa"/>
            <w:right w:w="108" w:type="dxa"/>
          </w:tblCellMar>
        </w:tblPrEx>
        <w:trPr>
          <w:trHeight w:val="312" w:hRule="atLeast"/>
          <w:jc w:val="center"/>
        </w:trPr>
        <w:tc>
          <w:tcPr>
            <w:tcW w:w="741"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5</w:t>
            </w:r>
          </w:p>
        </w:tc>
        <w:tc>
          <w:tcPr>
            <w:tcW w:w="2679"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吴永寿</w:t>
            </w:r>
          </w:p>
        </w:tc>
        <w:tc>
          <w:tcPr>
            <w:tcW w:w="19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80"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监事</w:t>
            </w:r>
          </w:p>
        </w:tc>
      </w:tr>
      <w:tr>
        <w:tblPrEx>
          <w:tblLayout w:type="fixed"/>
          <w:tblCellMar>
            <w:top w:w="0" w:type="dxa"/>
            <w:left w:w="108" w:type="dxa"/>
            <w:bottom w:w="0" w:type="dxa"/>
            <w:right w:w="108" w:type="dxa"/>
          </w:tblCellMar>
        </w:tblPrEx>
        <w:trPr>
          <w:trHeight w:val="312"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宋体" w:hAnsi="宋体" w:eastAsia="宋体" w:cs="宋体"/>
                <w:kern w:val="0"/>
                <w:sz w:val="24"/>
                <w:lang w:val="en-US" w:eastAsia="zh-CN"/>
              </w:rPr>
            </w:pPr>
            <w:r>
              <w:rPr>
                <w:rFonts w:hint="eastAsia" w:ascii="宋体" w:hAnsi="宋体" w:cs="宋体"/>
                <w:kern w:val="0"/>
                <w:sz w:val="24"/>
                <w:lang w:val="en-US" w:eastAsia="zh-CN"/>
              </w:rPr>
              <w:t>6</w:t>
            </w:r>
          </w:p>
        </w:tc>
        <w:tc>
          <w:tcPr>
            <w:tcW w:w="2679"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冯春</w:t>
            </w:r>
          </w:p>
        </w:tc>
        <w:tc>
          <w:tcPr>
            <w:tcW w:w="1980" w:type="dxa"/>
            <w:tcBorders>
              <w:top w:val="single" w:color="auto" w:sz="4" w:space="0"/>
              <w:left w:val="nil"/>
              <w:bottom w:val="single" w:color="auto" w:sz="4" w:space="0"/>
              <w:right w:val="single" w:color="auto" w:sz="4" w:space="0"/>
            </w:tcBorders>
            <w:vAlign w:val="center"/>
          </w:tcPr>
          <w:p>
            <w:pPr>
              <w:widowControl/>
              <w:spacing w:line="560" w:lineRule="exact"/>
              <w:rPr>
                <w:rFonts w:hint="eastAsia" w:ascii="宋体" w:hAnsi="宋体" w:eastAsia="宋体"/>
                <w:lang w:eastAsia="zh-CN"/>
              </w:rPr>
            </w:pPr>
            <w:r>
              <w:rPr>
                <w:rFonts w:hint="eastAsia" w:ascii="宋体" w:hAnsi="宋体"/>
                <w:lang w:eastAsia="zh-CN"/>
              </w:rPr>
              <w:t>女</w:t>
            </w:r>
          </w:p>
        </w:tc>
        <w:tc>
          <w:tcPr>
            <w:tcW w:w="2880"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监事</w:t>
            </w:r>
          </w:p>
        </w:tc>
      </w:tr>
    </w:tbl>
    <w:p>
      <w:pPr>
        <w:widowControl/>
        <w:shd w:val="clear" w:color="auto" w:fill="FFFFFF"/>
        <w:tabs>
          <w:tab w:val="left" w:pos="630"/>
        </w:tabs>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4.</w:t>
      </w:r>
      <w:r>
        <w:rPr>
          <w:rFonts w:hint="eastAsia" w:ascii="仿宋_GB2312" w:hAnsi="宋体" w:eastAsia="仿宋_GB2312" w:cs="宋体"/>
          <w:b/>
          <w:kern w:val="0"/>
          <w:sz w:val="32"/>
          <w:szCs w:val="32"/>
          <w:lang w:val="en-US" w:eastAsia="zh-CN"/>
        </w:rPr>
        <w:t>6</w:t>
      </w:r>
      <w:r>
        <w:rPr>
          <w:rFonts w:hint="eastAsia" w:ascii="仿宋_GB2312" w:hAnsi="宋体" w:eastAsia="仿宋_GB2312" w:cs="宋体"/>
          <w:b/>
          <w:kern w:val="0"/>
          <w:sz w:val="32"/>
          <w:szCs w:val="32"/>
        </w:rPr>
        <w:t>监事简历</w:t>
      </w:r>
    </w:p>
    <w:p>
      <w:pPr>
        <w:widowControl/>
        <w:numPr>
          <w:ilvl w:val="0"/>
          <w:numId w:val="0"/>
        </w:numPr>
        <w:shd w:val="clear" w:color="auto" w:fill="FFFFFF"/>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lang w:val="en-US" w:eastAsia="zh-CN"/>
        </w:rPr>
        <w:t>1.</w:t>
      </w:r>
      <w:r>
        <w:rPr>
          <w:rFonts w:hint="eastAsia" w:ascii="仿宋_GB2312" w:hAnsi="宋体" w:eastAsia="仿宋_GB2312"/>
          <w:kern w:val="0"/>
          <w:sz w:val="32"/>
          <w:szCs w:val="32"/>
        </w:rPr>
        <w:t>邵卫红，男，汉族，江西弋阳县人，1974年10月出生，中共党员，本科学历，从事金融工作</w:t>
      </w:r>
      <w:r>
        <w:rPr>
          <w:rFonts w:hint="eastAsia" w:ascii="仿宋_GB2312" w:hAnsi="宋体" w:eastAsia="仿宋_GB2312"/>
          <w:kern w:val="0"/>
          <w:sz w:val="32"/>
          <w:szCs w:val="32"/>
          <w:lang w:val="en-US" w:eastAsia="zh-CN"/>
        </w:rPr>
        <w:t>30</w:t>
      </w:r>
      <w:r>
        <w:rPr>
          <w:rFonts w:hint="eastAsia" w:ascii="仿宋_GB2312" w:hAnsi="宋体" w:eastAsia="仿宋_GB2312"/>
          <w:kern w:val="0"/>
          <w:sz w:val="32"/>
          <w:szCs w:val="32"/>
        </w:rPr>
        <w:t>年。1995年参加工作，1995年07月至1996年05月任弋阳县联社樟树墩信用社出纳；1996年06月至2000年03月任弋阳县联社姚坂信用社会计；2000年03月至2003年03月任弋阳县联社姚坂信用社信贷员；2003年03月至2006年04月任弋阳县联社姚坂信用社主任；2006年05月至2008年04月任弋阳联社综合科科长；2008年04月至2014年11月任余干信用联社监事长 纪委书记；2014年11月至2016年12月任余干信用联社党委委员、主任； 2016年12月至2019年07月任余干农商银行党委委员、行长；2019年07月至2021年02月任德兴农商银行党委委员、行长；2021年02月至今任弋阳农商银行党委委员、纪委书记、监事长。</w:t>
      </w:r>
    </w:p>
    <w:p>
      <w:pPr>
        <w:widowControl/>
        <w:shd w:val="clear" w:color="auto" w:fill="FFFFFF"/>
        <w:spacing w:line="56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.张伟明，男，汉族，江西弋阳县人，1986年9月出生，中共党员，本科学历，从事金融工作1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2008年04月至2008年12月，在弋阳县联社姚畈信用社任综合柜员；2009年01月至2009年08月，在弋阳县联社双港信用社任综合柜员；2009年08月至2011年04月，在弋阳县联社箭竹信用社任委派会计；2011年05月至2012年05月，在弋阳县联社樟树墩信用社任委派会计；2012年06月至2012年08月，在弋阳县联社业务拓展部任科员；2012年08月至2015年11月，在弋阳县联社箭竹信用社任主任；2015年12月至2016年11月，在弋阳县联社港口信用社任主任；2016年12月至2019年07月，在弋阳农商银行港口支行任行长；2019年08月至2020年04月，在弋阳农商银行漆工支行任行长；2020年04月至2023年10月，在弋阳农商银行营业部任主任；2023年10月至今，任弋阳农商银行办公室主任。</w:t>
      </w:r>
    </w:p>
    <w:p>
      <w:pPr>
        <w:widowControl/>
        <w:shd w:val="clear" w:color="auto" w:fill="FFFFFF"/>
        <w:spacing w:line="560" w:lineRule="exact"/>
        <w:ind w:firstLine="640" w:firstLineChars="200"/>
      </w:pP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.翁江，男，汉族，江西弋阳县人，1989年1月出生，中共党员，本科学历，从事金融工作1</w:t>
      </w:r>
      <w:r>
        <w:rPr>
          <w:rFonts w:hint="eastAsia" w:ascii="仿宋_GB2312" w:hAnsi="宋体" w:eastAsia="仿宋_GB2312"/>
          <w:kern w:val="0"/>
          <w:sz w:val="32"/>
          <w:szCs w:val="32"/>
          <w:lang w:val="en-US" w:eastAsia="zh-CN"/>
        </w:rPr>
        <w:t>5</w:t>
      </w:r>
      <w:r>
        <w:rPr>
          <w:rFonts w:hint="eastAsia" w:ascii="仿宋_GB2312" w:hAnsi="宋体" w:eastAsia="仿宋_GB2312"/>
          <w:kern w:val="0"/>
          <w:sz w:val="32"/>
          <w:szCs w:val="32"/>
        </w:rPr>
        <w:t>年。2012年04月至2013年01月，在弋阳县联社樟树墩信用社任柜员；2013年01月至2014年05月，在弋阳县联社港口信用社任柜员；2014年05月至2014年11月，在省行办公室任轮训；2014年11月至2015年02月，在弋阳县联社港口信用社任柜员；2015年02月至2016年02月，在弋阳县联社办公室任科员；2016年02月至2016年07月，在弋阳县联社办公室任主任；2016年07月至2019年07月，在弋阳农商银行芳墩分理处任主任；2019年07月至2020年04月，在弋阳农商银行兴旗支行任客户经理；2020年05月至2021年12月，在弋阳农商银行任董事会秘书；2022年01月至2023年11月，在弋阳农商银行樟树墩分理处任主任；2023年11月至2024年9月，在弋阳农商银行办公室任副主任兼党群工作部副总经理；2024年9月至今任弋阳农商银行党群工作部副总经理。</w:t>
      </w:r>
    </w:p>
    <w:p>
      <w:pPr>
        <w:widowControl/>
        <w:shd w:val="clear" w:color="auto" w:fill="FFFFFF"/>
        <w:spacing w:line="56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.何铁伟，男，汉族，江西弋阳县人，1958年12月出生，高中学历，群众，从事经济工作4</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年。1982年参加工作，1982年至2002年在造纸厂工作先后担任科员、副厂长、厂长；2002年至今担任江西顺达纸业有限责任公司任总经理。拟连任江西弋阳农村商业银行股份有限公司第三届监事会非职工监事。</w:t>
      </w:r>
    </w:p>
    <w:p>
      <w:pPr>
        <w:widowControl/>
        <w:shd w:val="clear" w:color="auto" w:fill="FFFFFF"/>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lang w:val="en-US" w:eastAsia="zh-CN"/>
        </w:rPr>
        <w:t>5</w:t>
      </w:r>
      <w:r>
        <w:rPr>
          <w:rFonts w:hint="eastAsia" w:ascii="仿宋_GB2312" w:hAnsi="宋体" w:eastAsia="仿宋_GB2312"/>
          <w:kern w:val="0"/>
          <w:sz w:val="32"/>
          <w:szCs w:val="32"/>
        </w:rPr>
        <w:t>.吴永寿，男，汉族，江西弋阳人，1972年11月出生，高中学历，群众，从事经济工作12年。2012年1月至2018年12月任义乌市廿三里街道开发区家装公司负责人；2019年至今任弋阳县领秀时代网络科技有限公司负责人。拟连任江西弋阳农村商业银行股份有限公司第三届监事会非职工监事。</w:t>
      </w:r>
    </w:p>
    <w:p>
      <w:pPr>
        <w:widowControl/>
        <w:shd w:val="clear" w:color="auto" w:fill="FFFFFF"/>
        <w:spacing w:line="56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.冯春，女，汉族，江西乐平人，1973年12月出生，本科学历，群众，从事经济工作2</w:t>
      </w:r>
      <w:r>
        <w:rPr>
          <w:rFonts w:hint="eastAsia" w:ascii="仿宋_GB2312" w:hAnsi="宋体" w:eastAsia="仿宋_GB2312"/>
          <w:kern w:val="0"/>
          <w:sz w:val="32"/>
          <w:szCs w:val="32"/>
          <w:lang w:val="en-US" w:eastAsia="zh-CN"/>
        </w:rPr>
        <w:t>1</w:t>
      </w:r>
      <w:r>
        <w:rPr>
          <w:rFonts w:hint="eastAsia" w:ascii="仿宋_GB2312" w:hAnsi="宋体" w:eastAsia="仿宋_GB2312"/>
          <w:kern w:val="0"/>
          <w:sz w:val="32"/>
          <w:szCs w:val="32"/>
        </w:rPr>
        <w:t>年。1991年参加工作，1991年1月至2003年12月任职于弋阳县701厂；2004年1月至2011年7月从事会计工作；2011年8月至今任弋阳县艺林农业开发有限公司会计。拟连任江西弋阳农村商业银行股份有限公司第三届监事会非职工监事。</w:t>
      </w:r>
    </w:p>
    <w:p>
      <w:pPr>
        <w:widowControl/>
        <w:shd w:val="clear" w:color="auto" w:fill="FFFFFF"/>
        <w:spacing w:line="560" w:lineRule="exact"/>
        <w:ind w:firstLine="640" w:firstLineChars="200"/>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.鲁俊芳，女，汉族，江西上饶人，1998年8月出生，本科学历，群众，从事经济工作</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年。2022年参加工作，2022年6月至今任弋阳县兴弋融资担保有限公司会计。</w:t>
      </w:r>
      <w:r>
        <w:rPr>
          <w:rFonts w:hint="eastAsia" w:ascii="仿宋_GB2312" w:hAnsi="宋体" w:eastAsia="仿宋_GB2312"/>
          <w:kern w:val="0"/>
          <w:sz w:val="32"/>
          <w:szCs w:val="32"/>
          <w:lang w:val="en-US" w:eastAsia="zh-CN"/>
        </w:rPr>
        <w:t>2022年1月至2025年11月任</w:t>
      </w:r>
      <w:r>
        <w:rPr>
          <w:rFonts w:hint="eastAsia" w:ascii="仿宋_GB2312" w:hAnsi="宋体" w:eastAsia="仿宋_GB2312"/>
          <w:kern w:val="0"/>
          <w:sz w:val="32"/>
          <w:szCs w:val="32"/>
        </w:rPr>
        <w:t>江西弋阳农村商业银行股份有限公司监事会非职工监事。</w:t>
      </w:r>
    </w:p>
    <w:p>
      <w:pPr>
        <w:widowControl/>
        <w:shd w:val="clear" w:color="auto" w:fill="FFFFFF"/>
        <w:tabs>
          <w:tab w:val="left" w:pos="630"/>
        </w:tabs>
        <w:spacing w:line="560" w:lineRule="exact"/>
        <w:ind w:firstLine="643" w:firstLineChars="200"/>
        <w:rPr>
          <w:rFonts w:ascii="宋体" w:hAnsi="宋体" w:eastAsia="仿宋_GB2312" w:cs="宋体"/>
          <w:kern w:val="0"/>
        </w:rPr>
      </w:pPr>
      <w:r>
        <w:rPr>
          <w:rFonts w:hint="eastAsia" w:ascii="仿宋_GB2312" w:hAnsi="宋体" w:eastAsia="仿宋_GB2312" w:cs="宋体"/>
          <w:b/>
          <w:kern w:val="0"/>
          <w:sz w:val="32"/>
          <w:szCs w:val="32"/>
        </w:rPr>
        <w:t>4.</w:t>
      </w:r>
      <w:r>
        <w:rPr>
          <w:rFonts w:hint="eastAsia" w:ascii="仿宋_GB2312" w:hAnsi="宋体" w:eastAsia="仿宋_GB2312" w:cs="宋体"/>
          <w:b/>
          <w:kern w:val="0"/>
          <w:sz w:val="32"/>
          <w:szCs w:val="32"/>
          <w:lang w:val="en-US" w:eastAsia="zh-CN"/>
        </w:rPr>
        <w:t>7</w:t>
      </w:r>
      <w:r>
        <w:rPr>
          <w:rFonts w:hint="eastAsia" w:ascii="仿宋_GB2312" w:hAnsi="宋体" w:eastAsia="仿宋_GB2312" w:cs="宋体"/>
          <w:b/>
          <w:kern w:val="0"/>
          <w:sz w:val="32"/>
          <w:szCs w:val="32"/>
        </w:rPr>
        <w:t>高级管理层</w:t>
      </w:r>
      <w:r>
        <w:rPr>
          <w:rFonts w:hint="eastAsia" w:ascii="仿宋_GB2312" w:hAnsi="宋体" w:eastAsia="仿宋_GB2312" w:cs="宋体"/>
          <w:b/>
          <w:kern w:val="0"/>
          <w:szCs w:val="21"/>
        </w:rPr>
        <w:t>（202</w:t>
      </w:r>
      <w:r>
        <w:rPr>
          <w:rFonts w:hint="eastAsia" w:ascii="仿宋_GB2312" w:hAnsi="宋体" w:eastAsia="仿宋_GB2312" w:cs="宋体"/>
          <w:b/>
          <w:kern w:val="0"/>
          <w:szCs w:val="21"/>
          <w:lang w:val="en-US" w:eastAsia="zh-CN"/>
        </w:rPr>
        <w:t>5</w:t>
      </w:r>
      <w:r>
        <w:rPr>
          <w:rFonts w:hint="eastAsia" w:ascii="仿宋_GB2312" w:hAnsi="宋体" w:eastAsia="仿宋_GB2312" w:cs="宋体"/>
          <w:b/>
          <w:kern w:val="0"/>
          <w:szCs w:val="21"/>
        </w:rPr>
        <w:t>年1月至1</w:t>
      </w:r>
      <w:r>
        <w:rPr>
          <w:rFonts w:hint="eastAsia" w:ascii="仿宋_GB2312" w:hAnsi="宋体" w:eastAsia="仿宋_GB2312" w:cs="宋体"/>
          <w:b/>
          <w:kern w:val="0"/>
          <w:szCs w:val="21"/>
          <w:lang w:val="en-US" w:eastAsia="zh-CN"/>
        </w:rPr>
        <w:t>2</w:t>
      </w:r>
      <w:r>
        <w:rPr>
          <w:rFonts w:hint="eastAsia" w:ascii="仿宋_GB2312" w:hAnsi="宋体" w:eastAsia="仿宋_GB2312" w:cs="宋体"/>
          <w:b/>
          <w:kern w:val="0"/>
          <w:szCs w:val="21"/>
        </w:rPr>
        <w:t>月）</w:t>
      </w:r>
    </w:p>
    <w:tbl>
      <w:tblPr>
        <w:tblStyle w:val="9"/>
        <w:tblW w:w="8232" w:type="dxa"/>
        <w:jc w:val="center"/>
        <w:tblInd w:w="0" w:type="dxa"/>
        <w:tblLayout w:type="fixed"/>
        <w:tblCellMar>
          <w:top w:w="0" w:type="dxa"/>
          <w:left w:w="108" w:type="dxa"/>
          <w:bottom w:w="0" w:type="dxa"/>
          <w:right w:w="108" w:type="dxa"/>
        </w:tblCellMar>
      </w:tblPr>
      <w:tblGrid>
        <w:gridCol w:w="687"/>
        <w:gridCol w:w="2685"/>
        <w:gridCol w:w="1995"/>
        <w:gridCol w:w="2865"/>
      </w:tblGrid>
      <w:tr>
        <w:tblPrEx>
          <w:tblLayout w:type="fixed"/>
          <w:tblCellMar>
            <w:top w:w="0" w:type="dxa"/>
            <w:left w:w="108" w:type="dxa"/>
            <w:bottom w:w="0" w:type="dxa"/>
            <w:right w:w="108" w:type="dxa"/>
          </w:tblCellMar>
        </w:tblPrEx>
        <w:trPr>
          <w:trHeight w:val="566"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rPr>
              <w:t>序号</w:t>
            </w:r>
          </w:p>
        </w:tc>
        <w:tc>
          <w:tcPr>
            <w:tcW w:w="2685"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rPr>
              <w:t>姓名</w:t>
            </w:r>
          </w:p>
        </w:tc>
        <w:tc>
          <w:tcPr>
            <w:tcW w:w="1995"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rPr>
              <w:t>性别</w:t>
            </w:r>
          </w:p>
        </w:tc>
        <w:tc>
          <w:tcPr>
            <w:tcW w:w="2865"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rPr>
              <w:t>职务</w:t>
            </w:r>
          </w:p>
        </w:tc>
      </w:tr>
      <w:tr>
        <w:tblPrEx>
          <w:tblLayout w:type="fixed"/>
          <w:tblCellMar>
            <w:top w:w="0" w:type="dxa"/>
            <w:left w:w="108" w:type="dxa"/>
            <w:bottom w:w="0" w:type="dxa"/>
            <w:right w:w="108" w:type="dxa"/>
          </w:tblCellMar>
        </w:tblPrEx>
        <w:trPr>
          <w:trHeight w:val="566"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ascii="宋体" w:hAnsi="宋体" w:cs="宋体"/>
                <w:kern w:val="0"/>
              </w:rPr>
              <w:t>1</w:t>
            </w:r>
          </w:p>
        </w:tc>
        <w:tc>
          <w:tcPr>
            <w:tcW w:w="2685" w:type="dxa"/>
            <w:tcBorders>
              <w:top w:val="single" w:color="auto" w:sz="4" w:space="0"/>
              <w:left w:val="nil"/>
              <w:bottom w:val="single" w:color="auto" w:sz="4" w:space="0"/>
              <w:right w:val="single" w:color="auto" w:sz="4" w:space="0"/>
            </w:tcBorders>
            <w:vAlign w:val="center"/>
          </w:tcPr>
          <w:p>
            <w:pPr>
              <w:widowControl/>
              <w:spacing w:line="560" w:lineRule="exact"/>
              <w:rPr>
                <w:rFonts w:hint="eastAsia" w:ascii="宋体" w:hAnsi="宋体" w:eastAsia="宋体" w:cs="宋体"/>
                <w:kern w:val="0"/>
                <w:lang w:eastAsia="zh-CN"/>
              </w:rPr>
            </w:pPr>
            <w:r>
              <w:rPr>
                <w:rFonts w:hint="eastAsia" w:ascii="宋体" w:hAnsi="宋体" w:cs="宋体"/>
                <w:kern w:val="0"/>
                <w:lang w:eastAsia="zh-CN"/>
              </w:rPr>
              <w:t>汪国训</w:t>
            </w:r>
          </w:p>
        </w:tc>
        <w:tc>
          <w:tcPr>
            <w:tcW w:w="1995"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rPr>
              <w:t>男</w:t>
            </w:r>
          </w:p>
        </w:tc>
        <w:tc>
          <w:tcPr>
            <w:tcW w:w="2865"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rPr>
              <w:t>董事长</w:t>
            </w:r>
          </w:p>
        </w:tc>
      </w:tr>
      <w:tr>
        <w:tblPrEx>
          <w:tblLayout w:type="fixed"/>
          <w:tblCellMar>
            <w:top w:w="0" w:type="dxa"/>
            <w:left w:w="108" w:type="dxa"/>
            <w:bottom w:w="0" w:type="dxa"/>
            <w:right w:w="108" w:type="dxa"/>
          </w:tblCellMar>
        </w:tblPrEx>
        <w:trPr>
          <w:trHeight w:val="9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ascii="宋体" w:hAnsi="宋体" w:cs="宋体"/>
                <w:kern w:val="0"/>
              </w:rPr>
              <w:t>2</w:t>
            </w:r>
          </w:p>
        </w:tc>
        <w:tc>
          <w:tcPr>
            <w:tcW w:w="2685"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李学群</w:t>
            </w:r>
          </w:p>
        </w:tc>
        <w:tc>
          <w:tcPr>
            <w:tcW w:w="1995"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65"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行长</w:t>
            </w:r>
          </w:p>
        </w:tc>
      </w:tr>
      <w:tr>
        <w:tblPrEx>
          <w:tblLayout w:type="fixed"/>
          <w:tblCellMar>
            <w:top w:w="0" w:type="dxa"/>
            <w:left w:w="108" w:type="dxa"/>
            <w:bottom w:w="0" w:type="dxa"/>
            <w:right w:w="108" w:type="dxa"/>
          </w:tblCellMar>
        </w:tblPrEx>
        <w:trPr>
          <w:trHeight w:val="9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ascii="宋体" w:hAnsi="宋体" w:cs="宋体"/>
                <w:kern w:val="0"/>
              </w:rPr>
              <w:t>3</w:t>
            </w:r>
          </w:p>
        </w:tc>
        <w:tc>
          <w:tcPr>
            <w:tcW w:w="2685"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邵卫红</w:t>
            </w:r>
          </w:p>
        </w:tc>
        <w:tc>
          <w:tcPr>
            <w:tcW w:w="1995"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65"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监事长</w:t>
            </w:r>
          </w:p>
        </w:tc>
      </w:tr>
      <w:tr>
        <w:tblPrEx>
          <w:tblLayout w:type="fixed"/>
          <w:tblCellMar>
            <w:top w:w="0" w:type="dxa"/>
            <w:left w:w="108" w:type="dxa"/>
            <w:bottom w:w="0" w:type="dxa"/>
            <w:right w:w="108" w:type="dxa"/>
          </w:tblCellMar>
        </w:tblPrEx>
        <w:trPr>
          <w:trHeight w:val="90" w:hRule="atLeast"/>
          <w:jc w:val="center"/>
        </w:trPr>
        <w:tc>
          <w:tcPr>
            <w:tcW w:w="687"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ascii="宋体" w:hAnsi="宋体" w:cs="宋体"/>
                <w:kern w:val="0"/>
              </w:rPr>
              <w:t>4</w:t>
            </w:r>
          </w:p>
        </w:tc>
        <w:tc>
          <w:tcPr>
            <w:tcW w:w="2685"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彭蔚旻</w:t>
            </w:r>
          </w:p>
        </w:tc>
        <w:tc>
          <w:tcPr>
            <w:tcW w:w="1995"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65"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副行长</w:t>
            </w:r>
          </w:p>
        </w:tc>
      </w:tr>
      <w:tr>
        <w:tblPrEx>
          <w:tblLayout w:type="fixed"/>
          <w:tblCellMar>
            <w:top w:w="0" w:type="dxa"/>
            <w:left w:w="108" w:type="dxa"/>
            <w:bottom w:w="0" w:type="dxa"/>
            <w:right w:w="108" w:type="dxa"/>
          </w:tblCellMar>
        </w:tblPrEx>
        <w:trPr>
          <w:trHeight w:val="90" w:hRule="atLeast"/>
          <w:jc w:val="center"/>
        </w:trPr>
        <w:tc>
          <w:tcPr>
            <w:tcW w:w="687"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ascii="宋体" w:hAnsi="宋体" w:cs="宋体"/>
                <w:kern w:val="0"/>
              </w:rPr>
              <w:t>5</w:t>
            </w:r>
          </w:p>
        </w:tc>
        <w:tc>
          <w:tcPr>
            <w:tcW w:w="2685"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娄志伟</w:t>
            </w:r>
          </w:p>
        </w:tc>
        <w:tc>
          <w:tcPr>
            <w:tcW w:w="1995"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65" w:type="dxa"/>
            <w:tcBorders>
              <w:top w:val="nil"/>
              <w:left w:val="nil"/>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副行长</w:t>
            </w:r>
          </w:p>
        </w:tc>
      </w:tr>
      <w:tr>
        <w:tblPrEx>
          <w:tblLayout w:type="fixed"/>
          <w:tblCellMar>
            <w:top w:w="0" w:type="dxa"/>
            <w:left w:w="108" w:type="dxa"/>
            <w:bottom w:w="0" w:type="dxa"/>
            <w:right w:w="108" w:type="dxa"/>
          </w:tblCellMar>
        </w:tblPrEx>
        <w:trPr>
          <w:trHeight w:val="62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宋体" w:hAnsi="宋体" w:eastAsia="宋体" w:cs="宋体"/>
                <w:kern w:val="0"/>
                <w:lang w:val="en-US" w:eastAsia="zh-CN"/>
              </w:rPr>
            </w:pPr>
            <w:r>
              <w:rPr>
                <w:rFonts w:hint="eastAsia" w:ascii="宋体" w:hAnsi="宋体" w:cs="宋体"/>
                <w:kern w:val="0"/>
                <w:lang w:val="en-US" w:eastAsia="zh-CN"/>
              </w:rPr>
              <w:t>6</w:t>
            </w:r>
          </w:p>
        </w:tc>
        <w:tc>
          <w:tcPr>
            <w:tcW w:w="268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徐春霞</w:t>
            </w:r>
          </w:p>
        </w:tc>
        <w:tc>
          <w:tcPr>
            <w:tcW w:w="19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女</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财务会计部负责人</w:t>
            </w:r>
          </w:p>
        </w:tc>
      </w:tr>
      <w:tr>
        <w:tblPrEx>
          <w:tblLayout w:type="fixed"/>
          <w:tblCellMar>
            <w:top w:w="0" w:type="dxa"/>
            <w:left w:w="108" w:type="dxa"/>
            <w:bottom w:w="0" w:type="dxa"/>
            <w:right w:w="108" w:type="dxa"/>
          </w:tblCellMar>
        </w:tblPrEx>
        <w:trPr>
          <w:trHeight w:val="62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宋体" w:hAnsi="宋体" w:eastAsia="宋体" w:cs="宋体"/>
                <w:kern w:val="0"/>
                <w:lang w:val="en-US" w:eastAsia="zh-CN"/>
              </w:rPr>
            </w:pPr>
            <w:r>
              <w:rPr>
                <w:rFonts w:hint="eastAsia" w:ascii="宋体" w:hAnsi="宋体" w:cs="宋体"/>
                <w:kern w:val="0"/>
                <w:lang w:val="en-US" w:eastAsia="zh-CN"/>
              </w:rPr>
              <w:t>7</w:t>
            </w:r>
          </w:p>
        </w:tc>
        <w:tc>
          <w:tcPr>
            <w:tcW w:w="268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方梅</w:t>
            </w:r>
          </w:p>
        </w:tc>
        <w:tc>
          <w:tcPr>
            <w:tcW w:w="19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女</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法律合规部负责人</w:t>
            </w:r>
          </w:p>
        </w:tc>
      </w:tr>
      <w:tr>
        <w:tblPrEx>
          <w:tblLayout w:type="fixed"/>
          <w:tblCellMar>
            <w:top w:w="0" w:type="dxa"/>
            <w:left w:w="108" w:type="dxa"/>
            <w:bottom w:w="0" w:type="dxa"/>
            <w:right w:w="108" w:type="dxa"/>
          </w:tblCellMar>
        </w:tblPrEx>
        <w:trPr>
          <w:trHeight w:val="62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宋体" w:hAnsi="宋体" w:eastAsia="宋体" w:cs="宋体"/>
                <w:kern w:val="0"/>
                <w:lang w:val="en-US" w:eastAsia="zh-CN"/>
              </w:rPr>
            </w:pPr>
            <w:r>
              <w:rPr>
                <w:rFonts w:hint="eastAsia" w:ascii="宋体" w:hAnsi="宋体" w:cs="宋体"/>
                <w:kern w:val="0"/>
                <w:lang w:val="en-US" w:eastAsia="zh-CN"/>
              </w:rPr>
              <w:t>8</w:t>
            </w:r>
          </w:p>
        </w:tc>
        <w:tc>
          <w:tcPr>
            <w:tcW w:w="268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邵常笑</w:t>
            </w:r>
          </w:p>
        </w:tc>
        <w:tc>
          <w:tcPr>
            <w:tcW w:w="19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男</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rPr>
            </w:pPr>
            <w:r>
              <w:rPr>
                <w:rFonts w:hint="eastAsia" w:ascii="宋体" w:hAnsi="宋体"/>
              </w:rPr>
              <w:t>审计部负责人</w:t>
            </w:r>
          </w:p>
        </w:tc>
      </w:tr>
      <w:tr>
        <w:tblPrEx>
          <w:tblLayout w:type="fixed"/>
          <w:tblCellMar>
            <w:top w:w="0" w:type="dxa"/>
            <w:left w:w="108" w:type="dxa"/>
            <w:bottom w:w="0" w:type="dxa"/>
            <w:right w:w="108" w:type="dxa"/>
          </w:tblCellMar>
        </w:tblPrEx>
        <w:trPr>
          <w:trHeight w:val="62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宋体" w:hAnsi="宋体" w:eastAsia="宋体" w:cs="宋体"/>
                <w:kern w:val="0"/>
                <w:lang w:val="en-US" w:eastAsia="zh-CN"/>
              </w:rPr>
            </w:pPr>
            <w:r>
              <w:rPr>
                <w:rFonts w:hint="eastAsia" w:ascii="宋体" w:hAnsi="宋体" w:cs="宋体"/>
                <w:kern w:val="0"/>
                <w:lang w:val="en-US" w:eastAsia="zh-CN"/>
              </w:rPr>
              <w:t>9</w:t>
            </w:r>
          </w:p>
        </w:tc>
        <w:tc>
          <w:tcPr>
            <w:tcW w:w="268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宋体" w:hAnsi="宋体"/>
              </w:rPr>
            </w:pPr>
            <w:r>
              <w:rPr>
                <w:rFonts w:hint="eastAsia" w:ascii="宋体" w:hAnsi="宋体"/>
              </w:rPr>
              <w:t>王瀚颢</w:t>
            </w:r>
          </w:p>
        </w:tc>
        <w:tc>
          <w:tcPr>
            <w:tcW w:w="19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宋体" w:hAnsi="宋体"/>
              </w:rPr>
            </w:pPr>
            <w:r>
              <w:rPr>
                <w:rFonts w:hint="eastAsia" w:ascii="宋体" w:hAnsi="宋体"/>
              </w:rPr>
              <w:t>男</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宋体" w:hAnsi="宋体"/>
              </w:rPr>
            </w:pPr>
            <w:r>
              <w:rPr>
                <w:rFonts w:hint="eastAsia" w:ascii="宋体" w:hAnsi="宋体"/>
              </w:rPr>
              <w:t>董事会秘书</w:t>
            </w:r>
          </w:p>
        </w:tc>
      </w:tr>
    </w:tbl>
    <w:p>
      <w:pPr>
        <w:widowControl/>
        <w:shd w:val="clear" w:color="auto" w:fill="FFFFFF"/>
        <w:tabs>
          <w:tab w:val="left" w:pos="630"/>
        </w:tabs>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4.</w:t>
      </w:r>
      <w:r>
        <w:rPr>
          <w:rFonts w:hint="eastAsia" w:ascii="仿宋_GB2312" w:hAnsi="宋体" w:eastAsia="仿宋_GB2312" w:cs="宋体"/>
          <w:b/>
          <w:kern w:val="0"/>
          <w:sz w:val="32"/>
          <w:szCs w:val="32"/>
          <w:lang w:val="en-US" w:eastAsia="zh-CN"/>
        </w:rPr>
        <w:t>8</w:t>
      </w:r>
      <w:r>
        <w:rPr>
          <w:rFonts w:hint="eastAsia" w:ascii="仿宋_GB2312" w:hAnsi="宋体" w:eastAsia="仿宋_GB2312" w:cs="宋体"/>
          <w:b/>
          <w:kern w:val="0"/>
          <w:sz w:val="32"/>
          <w:szCs w:val="32"/>
        </w:rPr>
        <w:t>高管层简历</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娄志伟，男，汉族，江西上饶人，1979年10月出生，本科学历，中共党员，从事金融工作2</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年。1998年12月至2010年7月在贵溪市信用社工作,2010年7月至2014年7月在信州区联社工作，2014年7月至2021年1月在上饶农商银行工作，2021年1月至2021年8月任玉山农商银行副行长，2021年9月至2024年9月任弋阳农商银行副行长、董事会秘书。2024年10月至今任弋阳农商银行副行长。</w:t>
      </w:r>
    </w:p>
    <w:p>
      <w:pPr>
        <w:widowControl/>
        <w:shd w:val="clear" w:color="auto" w:fill="FFFFFF"/>
        <w:tabs>
          <w:tab w:val="left" w:pos="630"/>
        </w:tabs>
        <w:spacing w:line="560" w:lineRule="exact"/>
        <w:ind w:firstLine="643" w:firstLineChars="200"/>
        <w:rPr>
          <w:rFonts w:ascii="宋体" w:hAnsi="宋体" w:cs="宋体"/>
          <w:kern w:val="0"/>
        </w:rPr>
      </w:pPr>
      <w:r>
        <w:rPr>
          <w:rFonts w:hint="eastAsia" w:ascii="仿宋_GB2312" w:hAnsi="宋体" w:eastAsia="仿宋_GB2312" w:cs="宋体"/>
          <w:b/>
          <w:kern w:val="0"/>
          <w:sz w:val="32"/>
          <w:szCs w:val="32"/>
        </w:rPr>
        <w:t>4.</w:t>
      </w:r>
      <w:r>
        <w:rPr>
          <w:rFonts w:hint="eastAsia" w:ascii="仿宋_GB2312" w:hAnsi="宋体" w:eastAsia="仿宋_GB2312" w:cs="宋体"/>
          <w:b/>
          <w:kern w:val="0"/>
          <w:sz w:val="32"/>
          <w:szCs w:val="32"/>
          <w:lang w:val="en-US" w:eastAsia="zh-CN"/>
        </w:rPr>
        <w:t>9</w:t>
      </w:r>
      <w:r>
        <w:rPr>
          <w:rFonts w:hint="eastAsia" w:ascii="仿宋_GB2312" w:hAnsi="宋体" w:eastAsia="仿宋_GB2312" w:cs="宋体"/>
          <w:b/>
          <w:kern w:val="0"/>
          <w:sz w:val="32"/>
          <w:szCs w:val="32"/>
        </w:rPr>
        <w:t>员工情况</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年末，全行现有员工</w:t>
      </w:r>
      <w:r>
        <w:rPr>
          <w:rFonts w:hint="eastAsia" w:ascii="仿宋_GB2312" w:hAnsi="宋体" w:eastAsia="仿宋_GB2312" w:cs="宋体"/>
          <w:kern w:val="0"/>
          <w:sz w:val="32"/>
          <w:szCs w:val="32"/>
          <w:lang w:val="en-US" w:eastAsia="zh-CN"/>
        </w:rPr>
        <w:t>239</w:t>
      </w:r>
      <w:r>
        <w:rPr>
          <w:rFonts w:hint="eastAsia" w:ascii="仿宋_GB2312" w:hAnsi="宋体" w:eastAsia="仿宋_GB2312" w:cs="宋体"/>
          <w:kern w:val="0"/>
          <w:sz w:val="32"/>
          <w:szCs w:val="32"/>
        </w:rPr>
        <w:t>人，其中：在岗员工23</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人，内退</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人。大学生员工12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人，本科以上大学生7</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人，211、985高学历人才4人，其中：研究生员工3人。</w:t>
      </w:r>
    </w:p>
    <w:p>
      <w:pPr>
        <w:widowControl/>
        <w:shd w:val="clear" w:color="auto" w:fill="FFFFFF"/>
        <w:spacing w:line="560" w:lineRule="exact"/>
        <w:ind w:firstLine="640" w:firstLineChars="200"/>
        <w:rPr>
          <w:rFonts w:hint="eastAsia" w:ascii="宋体" w:hAnsi="宋体" w:eastAsia="黑体" w:cs="宋体"/>
          <w:kern w:val="0"/>
          <w:highlight w:val="none"/>
          <w:lang w:eastAsia="zh-CN"/>
        </w:rPr>
      </w:pPr>
      <w:r>
        <w:rPr>
          <w:rFonts w:hint="eastAsia" w:ascii="黑体" w:hAnsi="宋体" w:eastAsia="黑体" w:cs="宋体"/>
          <w:kern w:val="0"/>
          <w:sz w:val="32"/>
          <w:szCs w:val="32"/>
          <w:highlight w:val="none"/>
        </w:rPr>
        <w:t>五、公司治理结构</w:t>
      </w:r>
    </w:p>
    <w:p>
      <w:pPr>
        <w:widowControl/>
        <w:shd w:val="clear" w:color="auto" w:fill="FFFFFF"/>
        <w:tabs>
          <w:tab w:val="left" w:pos="630"/>
        </w:tabs>
        <w:spacing w:line="560" w:lineRule="exact"/>
        <w:ind w:firstLine="643" w:firstLineChars="200"/>
        <w:rPr>
          <w:rFonts w:ascii="宋体" w:hAnsi="宋体" w:cs="宋体"/>
          <w:kern w:val="0"/>
        </w:rPr>
      </w:pPr>
      <w:r>
        <w:rPr>
          <w:rFonts w:hint="eastAsia" w:ascii="仿宋_GB2312" w:hAnsi="宋体" w:eastAsia="仿宋_GB2312" w:cs="宋体"/>
          <w:b/>
          <w:kern w:val="0"/>
          <w:sz w:val="32"/>
          <w:szCs w:val="32"/>
        </w:rPr>
        <w:t>5.1机构设置情况</w:t>
      </w:r>
    </w:p>
    <w:p>
      <w:pPr>
        <w:widowControl/>
        <w:shd w:val="clear" w:color="auto" w:fill="FFFFFF"/>
        <w:tabs>
          <w:tab w:val="left" w:pos="630"/>
        </w:tabs>
        <w:spacing w:line="560" w:lineRule="exact"/>
        <w:ind w:firstLine="643" w:firstLineChars="200"/>
        <w:rPr>
          <w:rFonts w:ascii="宋体" w:hAnsi="宋体" w:eastAsia="仿宋_GB2312" w:cs="宋体"/>
          <w:kern w:val="0"/>
        </w:rPr>
      </w:pPr>
      <w:r>
        <w:rPr>
          <w:rFonts w:hint="eastAsia" w:ascii="仿宋_GB2312" w:hAnsi="宋体" w:eastAsia="仿宋_GB2312" w:cs="宋体"/>
          <w:b/>
          <w:kern w:val="0"/>
          <w:sz w:val="32"/>
          <w:szCs w:val="32"/>
        </w:rPr>
        <w:t>5.1.1股东会</w:t>
      </w:r>
    </w:p>
    <w:p>
      <w:pPr>
        <w:widowControl/>
        <w:shd w:val="clear" w:color="auto" w:fill="FFFFFF"/>
        <w:spacing w:line="560" w:lineRule="exact"/>
        <w:ind w:firstLine="640" w:firstLineChars="200"/>
        <w:rPr>
          <w:rFonts w:ascii="宋体" w:hAnsi="宋体" w:cs="宋体"/>
          <w:kern w:val="0"/>
        </w:rPr>
      </w:pPr>
      <w:r>
        <w:rPr>
          <w:rFonts w:hint="eastAsia" w:ascii="仿宋_GB2312" w:hAnsi="宋体" w:eastAsia="仿宋_GB2312" w:cs="宋体"/>
          <w:kern w:val="0"/>
          <w:sz w:val="32"/>
          <w:szCs w:val="32"/>
        </w:rPr>
        <w:t>本行制定了《股东会议事规则》，严格按照《公司法》《章程》及有关法规召集、召开股东会，保证了股东依法行使权力。</w:t>
      </w:r>
    </w:p>
    <w:p>
      <w:pPr>
        <w:widowControl/>
        <w:shd w:val="clear" w:color="auto" w:fill="FFFFFF"/>
        <w:tabs>
          <w:tab w:val="left" w:pos="630"/>
        </w:tabs>
        <w:spacing w:line="560" w:lineRule="exact"/>
        <w:ind w:firstLine="643" w:firstLineChars="200"/>
        <w:rPr>
          <w:rFonts w:ascii="宋体" w:hAnsi="宋体" w:cs="宋体"/>
          <w:kern w:val="0"/>
        </w:rPr>
      </w:pPr>
      <w:r>
        <w:rPr>
          <w:rFonts w:hint="eastAsia" w:ascii="仿宋_GB2312" w:hAnsi="宋体" w:eastAsia="仿宋_GB2312" w:cs="宋体"/>
          <w:b/>
          <w:kern w:val="0"/>
          <w:sz w:val="32"/>
          <w:szCs w:val="32"/>
        </w:rPr>
        <w:t>5.1.2董事会</w:t>
      </w:r>
    </w:p>
    <w:p>
      <w:pPr>
        <w:widowControl/>
        <w:shd w:val="clear" w:color="auto" w:fill="FFFFFF"/>
        <w:tabs>
          <w:tab w:val="left" w:pos="630"/>
        </w:tabs>
        <w:spacing w:line="560" w:lineRule="exact"/>
        <w:ind w:firstLine="640" w:firstLineChars="200"/>
        <w:rPr>
          <w:rFonts w:ascii="仿宋_GB2312" w:hAnsi="宋体" w:eastAsia="仿宋_GB2312"/>
          <w:sz w:val="32"/>
          <w:szCs w:val="32"/>
        </w:rPr>
      </w:pPr>
      <w:r>
        <w:rPr>
          <w:rFonts w:hint="eastAsia" w:ascii="仿宋_GB2312" w:eastAsia="仿宋_GB2312"/>
          <w:sz w:val="32"/>
          <w:szCs w:val="32"/>
        </w:rPr>
        <w:t>本行设董事会，</w:t>
      </w:r>
      <w:r>
        <w:rPr>
          <w:rFonts w:hint="eastAsia" w:ascii="仿宋_GB2312" w:hAnsi="宋体" w:eastAsia="仿宋_GB2312"/>
          <w:sz w:val="32"/>
          <w:szCs w:val="32"/>
        </w:rPr>
        <w:t>下设风险管理、关联交易控制、薪酬和提名、发展战略、审计、三农金融服务、</w:t>
      </w:r>
      <w:r>
        <w:rPr>
          <w:rFonts w:ascii="仿宋_GB2312" w:hAnsi="宋体" w:eastAsia="仿宋_GB2312"/>
          <w:sz w:val="32"/>
          <w:szCs w:val="32"/>
        </w:rPr>
        <w:t>消费者权益保护</w:t>
      </w:r>
      <w:r>
        <w:rPr>
          <w:rFonts w:hint="eastAsia" w:ascii="仿宋_GB2312" w:hAnsi="宋体" w:eastAsia="仿宋_GB2312"/>
          <w:sz w:val="32"/>
          <w:szCs w:val="32"/>
        </w:rPr>
        <w:t>、信息科技管理等专门委员会。专门委员会尽职尽责，规范运作，为董事会决策提供了有效支持。</w:t>
      </w:r>
    </w:p>
    <w:p>
      <w:pPr>
        <w:widowControl/>
        <w:shd w:val="clear" w:color="auto" w:fill="FFFFFF"/>
        <w:tabs>
          <w:tab w:val="left" w:pos="630"/>
        </w:tabs>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5.1.2.1董事履职情况</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度，本行全体董事认真勤勉地履行了章程赋予的权利和义务，能够按照规定亲自出席董事会会议和各专门委员会会议，较好地履行了相关职责。各位董事能及时了解本行业务经营管理状况，重点关注战略规划、资本管理、风险管理、内部控制、机构设置和绩效考核等事项，发挥各自的专业特长和从业经验，负责任地发表意见并表决，提出自己的建议或意见。能认真审核本行的定期报告，保证本行所披露的信息真实、准确和完整。未发现董事存在违反法律法规及章程规定的勤勉义务的行为。</w:t>
      </w:r>
    </w:p>
    <w:p>
      <w:pPr>
        <w:widowControl/>
        <w:shd w:val="clear" w:color="auto" w:fill="FFFFFF"/>
        <w:tabs>
          <w:tab w:val="left" w:pos="630"/>
        </w:tabs>
        <w:spacing w:line="560" w:lineRule="exact"/>
        <w:ind w:firstLine="643" w:firstLineChars="200"/>
        <w:rPr>
          <w:rFonts w:ascii="宋体" w:hAnsi="宋体" w:cs="宋体"/>
          <w:kern w:val="0"/>
        </w:rPr>
      </w:pPr>
      <w:r>
        <w:rPr>
          <w:rFonts w:hint="eastAsia" w:ascii="仿宋_GB2312" w:hAnsi="宋体" w:eastAsia="仿宋_GB2312" w:cs="宋体"/>
          <w:b/>
          <w:kern w:val="0"/>
          <w:sz w:val="32"/>
          <w:szCs w:val="32"/>
        </w:rPr>
        <w:t>5.1.3监事会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本行设监事会。监事会是本行的监督机构，对股东会负责。制定了《监事会议事规则》，监事会对董事和高管层尽职尽责情况、重大经营项目情况和年度经营真实性情况进行了有效监督。</w:t>
      </w:r>
    </w:p>
    <w:p>
      <w:pPr>
        <w:widowControl/>
        <w:shd w:val="clear" w:color="auto" w:fill="FFFFFF"/>
        <w:tabs>
          <w:tab w:val="left" w:pos="630"/>
        </w:tabs>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5.1.3.1监事履职情况</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pPr>
      <w:r>
        <w:rPr>
          <w:rFonts w:hint="eastAsia" w:ascii="仿宋_GB2312" w:hAnsi="仿宋_GB2312" w:eastAsia="仿宋_GB2312" w:cs="仿宋_GB2312"/>
          <w:kern w:val="0"/>
          <w:sz w:val="32"/>
          <w:szCs w:val="32"/>
        </w:rPr>
        <w:t>本行全体监事在202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度认真、勤勉地履行了章程赋予的监督职责，能够不断加强自身建设，优化工作方法，努力提升监事会的整体运作水平。全体监事能够按照规定亲自出席监事会会议，职工监事能按照总行考勤制度到岗上下班，主动持续了解和分析本行的运行情况，对本行董事会、高级管理层的履职尽职情况以及财务活动、风险管理、内部控制等工作实施了有效监督。</w:t>
      </w:r>
    </w:p>
    <w:p>
      <w:pPr>
        <w:widowControl/>
        <w:shd w:val="clear" w:color="auto" w:fill="FFFFFF"/>
        <w:tabs>
          <w:tab w:val="left" w:pos="630"/>
        </w:tabs>
        <w:spacing w:line="560" w:lineRule="exact"/>
        <w:ind w:firstLine="643" w:firstLineChars="200"/>
        <w:rPr>
          <w:rFonts w:ascii="宋体" w:hAnsi="宋体" w:cs="宋体"/>
          <w:kern w:val="0"/>
        </w:rPr>
      </w:pPr>
      <w:r>
        <w:rPr>
          <w:rFonts w:hint="eastAsia" w:ascii="仿宋_GB2312" w:hAnsi="宋体" w:eastAsia="仿宋_GB2312" w:cs="宋体"/>
          <w:b/>
          <w:kern w:val="0"/>
          <w:sz w:val="32"/>
          <w:szCs w:val="32"/>
        </w:rPr>
        <w:t>5.1.4高级管理层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本行高级管理层由1名董事长和1名行长、1名监事长、2名副行长、</w:t>
      </w:r>
      <w:r>
        <w:rPr>
          <w:rFonts w:ascii="仿宋_GB2312" w:eastAsia="仿宋_GB2312"/>
          <w:sz w:val="32"/>
          <w:szCs w:val="32"/>
        </w:rPr>
        <w:t>1</w:t>
      </w:r>
      <w:r>
        <w:rPr>
          <w:rFonts w:hint="eastAsia" w:ascii="仿宋_GB2312" w:eastAsia="仿宋_GB2312"/>
          <w:sz w:val="32"/>
          <w:szCs w:val="32"/>
        </w:rPr>
        <w:t>名董事会秘书、</w:t>
      </w:r>
      <w:r>
        <w:rPr>
          <w:rFonts w:ascii="仿宋_GB2312" w:eastAsia="仿宋_GB2312"/>
          <w:sz w:val="32"/>
          <w:szCs w:val="32"/>
        </w:rPr>
        <w:t>1</w:t>
      </w:r>
      <w:r>
        <w:rPr>
          <w:rFonts w:hint="eastAsia" w:ascii="仿宋_GB2312" w:eastAsia="仿宋_GB2312"/>
          <w:sz w:val="32"/>
          <w:szCs w:val="32"/>
        </w:rPr>
        <w:t>名财务会计部负责人、</w:t>
      </w:r>
      <w:r>
        <w:rPr>
          <w:rFonts w:ascii="仿宋_GB2312" w:eastAsia="仿宋_GB2312"/>
          <w:sz w:val="32"/>
          <w:szCs w:val="32"/>
        </w:rPr>
        <w:t>1</w:t>
      </w:r>
      <w:r>
        <w:rPr>
          <w:rFonts w:hint="eastAsia" w:ascii="仿宋_GB2312" w:eastAsia="仿宋_GB2312"/>
          <w:sz w:val="32"/>
          <w:szCs w:val="32"/>
        </w:rPr>
        <w:t>名法律合规部负责人、</w:t>
      </w:r>
      <w:r>
        <w:rPr>
          <w:rFonts w:ascii="仿宋_GB2312" w:eastAsia="仿宋_GB2312"/>
          <w:sz w:val="32"/>
          <w:szCs w:val="32"/>
        </w:rPr>
        <w:t>1</w:t>
      </w:r>
      <w:r>
        <w:rPr>
          <w:rFonts w:hint="eastAsia" w:ascii="仿宋_GB2312" w:eastAsia="仿宋_GB2312"/>
          <w:sz w:val="32"/>
          <w:szCs w:val="32"/>
        </w:rPr>
        <w:t>名审计部负责人组成。高级管理层严格执行股东会、董事会决议，认真执行了年度预算和经营决策。</w:t>
      </w:r>
    </w:p>
    <w:p>
      <w:pPr>
        <w:widowControl/>
        <w:shd w:val="clear" w:color="auto" w:fill="FFFFFF"/>
        <w:tabs>
          <w:tab w:val="left" w:pos="630"/>
        </w:tabs>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5.1.4.1高管层履职情况</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高级管理层能够切实贯彻落实董事会战略决策，在较好地完成了董事会下达的年度经营目标的基础上，不断加大工作力度，加快调整和优化业务结构，有效提升风险管理能力，健全内部控制体系，在公司治理和经营管理中发挥了积极重要的作用。年内，未发现高级管理层在履职过程中存在违反法律法规及章程规定的行为，全行未发生重大风险案件。</w:t>
      </w:r>
    </w:p>
    <w:p>
      <w:pPr>
        <w:widowControl/>
        <w:shd w:val="clear" w:color="auto" w:fill="FFFFFF"/>
        <w:tabs>
          <w:tab w:val="left" w:pos="630"/>
        </w:tabs>
        <w:spacing w:line="560" w:lineRule="exact"/>
        <w:ind w:firstLine="643" w:firstLineChars="200"/>
        <w:rPr>
          <w:rFonts w:ascii="宋体" w:hAnsi="宋体" w:cs="宋体"/>
          <w:kern w:val="0"/>
        </w:rPr>
      </w:pPr>
      <w:r>
        <w:rPr>
          <w:rFonts w:hint="eastAsia" w:ascii="仿宋_GB2312" w:hAnsi="宋体" w:eastAsia="仿宋_GB2312" w:cs="宋体"/>
          <w:b/>
          <w:kern w:val="0"/>
          <w:sz w:val="32"/>
          <w:szCs w:val="32"/>
        </w:rPr>
        <w:t>5.1.5分支机构</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本行下辖1个营业部、10个支行，14个分理处共计25个营业网点。</w:t>
      </w:r>
    </w:p>
    <w:p>
      <w:pPr>
        <w:widowControl/>
        <w:shd w:val="clear" w:color="auto" w:fill="FFFFFF"/>
        <w:tabs>
          <w:tab w:val="left" w:pos="630"/>
        </w:tabs>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5.1.6公司治理总体评价</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度，股东会、董事会、高级管理层能够按照公司章程和有关规则、规定赋予的职权依法独立规范运作，履行各自的权利和义务，没有违法违规情况的发生；董事会、高级管理层严格按照《公司法》《商业银行治理法》等有关法律法规和我行章程等的规定和要求，格尽职守、诚实守信的履行职责。根据工作开展实际，对本行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年公司治理主体履职评价评估为董事会称职、监事会称职、高级管理层称职；</w:t>
      </w:r>
      <w:r>
        <w:rPr>
          <w:rFonts w:hint="eastAsia" w:ascii="仿宋_GB2312" w:hAnsi="仿宋_GB2312" w:eastAsia="仿宋_GB2312" w:cs="仿宋_GB2312"/>
          <w:kern w:val="0"/>
          <w:sz w:val="32"/>
          <w:szCs w:val="32"/>
          <w:highlight w:val="none"/>
        </w:rPr>
        <w:t>董事会成员（汪国训、李学群、</w:t>
      </w:r>
      <w:r>
        <w:rPr>
          <w:rFonts w:hint="eastAsia" w:ascii="仿宋_GB2312" w:hAnsi="仿宋_GB2312" w:eastAsia="仿宋_GB2312" w:cs="仿宋_GB2312"/>
          <w:kern w:val="0"/>
          <w:sz w:val="32"/>
          <w:szCs w:val="32"/>
          <w:highlight w:val="none"/>
          <w:lang w:eastAsia="zh-CN"/>
        </w:rPr>
        <w:t>彭蔚旻、</w:t>
      </w:r>
      <w:r>
        <w:rPr>
          <w:rFonts w:hint="eastAsia" w:ascii="仿宋_GB2312" w:hAnsi="仿宋_GB2312" w:eastAsia="仿宋_GB2312" w:cs="仿宋_GB2312"/>
          <w:kern w:val="0"/>
          <w:sz w:val="32"/>
          <w:szCs w:val="32"/>
          <w:highlight w:val="none"/>
        </w:rPr>
        <w:t>陈颉、金弋凤、陈志春、</w:t>
      </w:r>
      <w:r>
        <w:rPr>
          <w:rFonts w:hint="eastAsia" w:ascii="仿宋_GB2312" w:hAnsi="仿宋_GB2312" w:eastAsia="仿宋_GB2312" w:cs="仿宋_GB2312"/>
          <w:kern w:val="0"/>
          <w:sz w:val="32"/>
          <w:szCs w:val="32"/>
          <w:highlight w:val="none"/>
          <w:lang w:eastAsia="zh-CN"/>
        </w:rPr>
        <w:t>周常浩、钱有飞</w:t>
      </w:r>
      <w:r>
        <w:rPr>
          <w:rFonts w:hint="eastAsia" w:ascii="仿宋_GB2312" w:hAnsi="仿宋_GB2312" w:eastAsia="仿宋_GB2312" w:cs="仿宋_GB2312"/>
          <w:kern w:val="0"/>
          <w:sz w:val="32"/>
          <w:szCs w:val="32"/>
          <w:highlight w:val="none"/>
        </w:rPr>
        <w:t>）均为称职；监事会成员（</w:t>
      </w:r>
      <w:r>
        <w:rPr>
          <w:rFonts w:hint="eastAsia" w:ascii="仿宋_GB2312" w:hAnsi="仿宋_GB2312" w:eastAsia="仿宋_GB2312" w:cs="仿宋_GB2312"/>
          <w:kern w:val="0"/>
          <w:sz w:val="32"/>
          <w:szCs w:val="32"/>
          <w:highlight w:val="none"/>
          <w:lang w:eastAsia="zh-CN"/>
        </w:rPr>
        <w:t>邵卫红、</w:t>
      </w:r>
      <w:r>
        <w:rPr>
          <w:rFonts w:hint="eastAsia" w:ascii="仿宋_GB2312" w:hAnsi="仿宋_GB2312" w:eastAsia="仿宋_GB2312" w:cs="仿宋_GB2312"/>
          <w:kern w:val="0"/>
          <w:sz w:val="32"/>
          <w:szCs w:val="32"/>
          <w:highlight w:val="none"/>
        </w:rPr>
        <w:t>张伟明、翁江</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何铁伟、吴永寿、冯春、鲁俊芳）均为称职</w:t>
      </w:r>
      <w:r>
        <w:rPr>
          <w:rFonts w:hint="eastAsia" w:ascii="仿宋_GB2312" w:hAnsi="仿宋_GB2312" w:eastAsia="仿宋_GB2312" w:cs="仿宋_GB2312"/>
          <w:kern w:val="0"/>
          <w:sz w:val="32"/>
          <w:szCs w:val="32"/>
          <w:highlight w:val="none"/>
          <w:lang w:eastAsia="zh-CN"/>
        </w:rPr>
        <w:t>；</w:t>
      </w:r>
    </w:p>
    <w:p>
      <w:pPr>
        <w:widowControl/>
        <w:shd w:val="clear" w:color="auto" w:fill="FFFFFF"/>
        <w:spacing w:line="560" w:lineRule="exact"/>
        <w:ind w:firstLine="640" w:firstLineChars="200"/>
        <w:rPr>
          <w:rFonts w:hint="eastAsia" w:ascii="宋体" w:hAnsi="宋体" w:eastAsia="黑体" w:cs="宋体"/>
          <w:kern w:val="0"/>
          <w:highlight w:val="none"/>
          <w:lang w:eastAsia="zh-CN"/>
        </w:rPr>
      </w:pPr>
      <w:r>
        <w:rPr>
          <w:rFonts w:hint="eastAsia" w:ascii="黑体" w:hAnsi="宋体" w:eastAsia="黑体" w:cs="宋体"/>
          <w:kern w:val="0"/>
          <w:sz w:val="32"/>
          <w:szCs w:val="32"/>
          <w:highlight w:val="none"/>
        </w:rPr>
        <w:t>六、股本变动及股东情况</w:t>
      </w:r>
    </w:p>
    <w:p>
      <w:pPr>
        <w:widowControl/>
        <w:shd w:val="clear" w:color="auto" w:fill="FFFFFF"/>
        <w:tabs>
          <w:tab w:val="left" w:pos="630"/>
        </w:tabs>
        <w:spacing w:line="560" w:lineRule="exact"/>
        <w:ind w:firstLine="643" w:firstLineChars="200"/>
        <w:rPr>
          <w:rFonts w:ascii="宋体" w:hAnsi="宋体" w:cs="宋体"/>
          <w:kern w:val="0"/>
        </w:rPr>
      </w:pPr>
      <w:r>
        <w:rPr>
          <w:rFonts w:hint="eastAsia" w:ascii="仿宋_GB2312" w:hAnsi="宋体" w:eastAsia="仿宋_GB2312" w:cs="宋体"/>
          <w:b/>
          <w:kern w:val="0"/>
          <w:sz w:val="32"/>
          <w:szCs w:val="32"/>
        </w:rPr>
        <w:t>6.1股东权益变动表</w:t>
      </w:r>
      <w:r>
        <w:rPr>
          <w:rFonts w:hint="eastAsia" w:ascii="宋体" w:hAnsi="宋体" w:cs="宋体"/>
          <w:kern w:val="0"/>
        </w:rPr>
        <w:t xml:space="preserve">                   </w:t>
      </w:r>
      <w:r>
        <w:rPr>
          <w:rFonts w:ascii="宋体" w:hAnsi="宋体" w:cs="宋体"/>
          <w:kern w:val="0"/>
        </w:rPr>
        <w:t xml:space="preserve">     </w:t>
      </w:r>
      <w:r>
        <w:rPr>
          <w:rFonts w:hint="eastAsia" w:ascii="宋体" w:hAnsi="宋体" w:cs="宋体"/>
          <w:kern w:val="0"/>
        </w:rPr>
        <w:t xml:space="preserve">  </w:t>
      </w:r>
      <w:r>
        <w:rPr>
          <w:rFonts w:hint="eastAsia" w:ascii="仿宋_GB2312" w:hAnsi="宋体" w:eastAsia="仿宋_GB2312" w:cs="宋体"/>
          <w:kern w:val="0"/>
          <w:sz w:val="24"/>
        </w:rPr>
        <w:t>单位：人民币  万元</w:t>
      </w:r>
    </w:p>
    <w:tbl>
      <w:tblPr>
        <w:tblStyle w:val="9"/>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620"/>
        <w:gridCol w:w="18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项目</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202</w:t>
            </w:r>
            <w:r>
              <w:rPr>
                <w:rFonts w:hint="eastAsia" w:ascii="宋体" w:hAnsi="宋体" w:cs="宋体"/>
                <w:kern w:val="0"/>
                <w:sz w:val="24"/>
                <w:lang w:val="en-US" w:eastAsia="zh-CN"/>
              </w:rPr>
              <w:t>4</w:t>
            </w:r>
            <w:r>
              <w:rPr>
                <w:rFonts w:hint="eastAsia" w:ascii="宋体" w:hAnsi="宋体" w:cs="宋体"/>
                <w:kern w:val="0"/>
                <w:sz w:val="24"/>
              </w:rPr>
              <w:t>年末</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本期增加</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202</w:t>
            </w:r>
            <w:r>
              <w:rPr>
                <w:rFonts w:hint="eastAsia" w:ascii="宋体" w:hAnsi="宋体" w:cs="宋体"/>
                <w:kern w:val="0"/>
                <w:sz w:val="24"/>
                <w:lang w:val="en-US" w:eastAsia="zh-CN"/>
              </w:rPr>
              <w:t>5</w:t>
            </w:r>
            <w:r>
              <w:rPr>
                <w:rFonts w:hint="eastAsia" w:ascii="宋体" w:hAnsi="宋体" w:cs="宋体"/>
                <w:kern w:val="0"/>
                <w:sz w:val="24"/>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股本</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24707.13</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1200</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default" w:ascii="宋体" w:hAnsi="宋体" w:cs="宋体"/>
                <w:kern w:val="0"/>
                <w:sz w:val="24"/>
              </w:rPr>
              <w:t>25907.13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资本公积</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2105.48</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156</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default" w:ascii="宋体" w:hAnsi="宋体" w:cs="宋体"/>
                <w:kern w:val="0"/>
                <w:sz w:val="24"/>
              </w:rPr>
              <w:t>2261.48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盈余公积</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3719.37</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801.39</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default" w:ascii="宋体" w:hAnsi="宋体" w:cs="宋体"/>
                <w:kern w:val="0"/>
                <w:sz w:val="24"/>
              </w:rPr>
              <w:t>4520.76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一般风险准备</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10742.73</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0</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10742.73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未分配利润</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5972.98</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5978.33</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default" w:ascii="宋体" w:hAnsi="宋体" w:cs="宋体"/>
                <w:kern w:val="0"/>
                <w:sz w:val="24"/>
              </w:rPr>
              <w:t>11951.31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其他综合收益</w:t>
            </w:r>
          </w:p>
        </w:tc>
        <w:tc>
          <w:tcPr>
            <w:tcW w:w="16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1004.40</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-541.91</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default" w:ascii="宋体" w:hAnsi="宋体" w:cs="宋体"/>
                <w:kern w:val="0"/>
                <w:sz w:val="24"/>
              </w:rPr>
              <w:t>462.49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股东权益合计</w:t>
            </w:r>
          </w:p>
        </w:tc>
        <w:tc>
          <w:tcPr>
            <w:tcW w:w="16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48252.10</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7593.8</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55845.90</w:t>
            </w:r>
          </w:p>
        </w:tc>
      </w:tr>
    </w:tbl>
    <w:p>
      <w:pPr>
        <w:widowControl/>
        <w:shd w:val="clear" w:color="auto" w:fill="FFFFFF"/>
        <w:tabs>
          <w:tab w:val="left" w:pos="630"/>
        </w:tabs>
        <w:spacing w:line="560" w:lineRule="exact"/>
        <w:ind w:firstLine="643" w:firstLineChars="200"/>
        <w:rPr>
          <w:rFonts w:ascii="宋体" w:hAnsi="宋体" w:cs="宋体"/>
          <w:kern w:val="0"/>
        </w:rPr>
      </w:pPr>
      <w:r>
        <w:rPr>
          <w:rFonts w:hint="eastAsia" w:ascii="仿宋_GB2312" w:hAnsi="宋体" w:eastAsia="仿宋_GB2312" w:cs="宋体"/>
          <w:b/>
          <w:kern w:val="0"/>
          <w:sz w:val="32"/>
          <w:szCs w:val="32"/>
        </w:rPr>
        <w:t>6.2股东权益变动表</w:t>
      </w:r>
      <w:r>
        <w:rPr>
          <w:rFonts w:hint="eastAsia" w:ascii="宋体" w:hAnsi="宋体" w:cs="宋体"/>
          <w:kern w:val="0"/>
        </w:rPr>
        <w:t xml:space="preserve">                       </w:t>
      </w:r>
      <w:r>
        <w:rPr>
          <w:rFonts w:ascii="宋体" w:hAnsi="宋体" w:cs="宋体"/>
          <w:kern w:val="0"/>
        </w:rPr>
        <w:t xml:space="preserve">  </w:t>
      </w:r>
      <w:r>
        <w:rPr>
          <w:rFonts w:hint="eastAsia" w:ascii="宋体" w:hAnsi="宋体" w:cs="宋体"/>
          <w:kern w:val="0"/>
        </w:rPr>
        <w:t xml:space="preserve">  </w:t>
      </w:r>
      <w:r>
        <w:rPr>
          <w:rFonts w:hint="eastAsia" w:ascii="仿宋_GB2312" w:hAnsi="宋体" w:eastAsia="仿宋_GB2312" w:cs="宋体"/>
          <w:kern w:val="0"/>
          <w:sz w:val="24"/>
        </w:rPr>
        <w:t>单位：人民币 万元</w:t>
      </w:r>
    </w:p>
    <w:tbl>
      <w:tblPr>
        <w:tblStyle w:val="9"/>
        <w:tblW w:w="8280" w:type="dxa"/>
        <w:tblInd w:w="108" w:type="dxa"/>
        <w:tblLayout w:type="fixed"/>
        <w:tblCellMar>
          <w:top w:w="0" w:type="dxa"/>
          <w:left w:w="108" w:type="dxa"/>
          <w:bottom w:w="0" w:type="dxa"/>
          <w:right w:w="108" w:type="dxa"/>
        </w:tblCellMar>
      </w:tblPr>
      <w:tblGrid>
        <w:gridCol w:w="2520"/>
        <w:gridCol w:w="2340"/>
        <w:gridCol w:w="3420"/>
      </w:tblGrid>
      <w:tr>
        <w:tblPrEx>
          <w:tblLayout w:type="fixed"/>
        </w:tblPrEx>
        <w:trPr>
          <w:trHeight w:val="90" w:hRule="atLeast"/>
        </w:trPr>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股东类型</w:t>
            </w:r>
          </w:p>
        </w:tc>
        <w:tc>
          <w:tcPr>
            <w:tcW w:w="2340"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202</w:t>
            </w:r>
            <w:r>
              <w:rPr>
                <w:rFonts w:hint="eastAsia" w:ascii="宋体" w:hAnsi="宋体" w:cs="宋体"/>
                <w:kern w:val="0"/>
                <w:sz w:val="24"/>
                <w:lang w:val="en-US" w:eastAsia="zh-CN"/>
              </w:rPr>
              <w:t>5</w:t>
            </w:r>
            <w:r>
              <w:rPr>
                <w:rFonts w:hint="eastAsia" w:ascii="宋体" w:hAnsi="宋体" w:cs="宋体"/>
                <w:kern w:val="0"/>
                <w:sz w:val="24"/>
              </w:rPr>
              <w:t>年末股本数</w:t>
            </w:r>
          </w:p>
        </w:tc>
        <w:tc>
          <w:tcPr>
            <w:tcW w:w="3420"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占总股本比例（%）</w:t>
            </w:r>
          </w:p>
        </w:tc>
      </w:tr>
      <w:tr>
        <w:tblPrEx>
          <w:tblLayout w:type="fixed"/>
          <w:tblCellMar>
            <w:top w:w="0" w:type="dxa"/>
            <w:left w:w="108" w:type="dxa"/>
            <w:bottom w:w="0" w:type="dxa"/>
            <w:right w:w="108" w:type="dxa"/>
          </w:tblCellMar>
        </w:tblPrEx>
        <w:trPr>
          <w:trHeight w:val="285" w:hRule="atLeast"/>
        </w:trPr>
        <w:tc>
          <w:tcPr>
            <w:tcW w:w="2520"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企业法人股</w:t>
            </w:r>
          </w:p>
        </w:tc>
        <w:tc>
          <w:tcPr>
            <w:tcW w:w="2340" w:type="dxa"/>
            <w:tcBorders>
              <w:top w:val="nil"/>
              <w:left w:val="nil"/>
              <w:bottom w:val="single" w:color="auto" w:sz="4" w:space="0"/>
              <w:right w:val="single" w:color="auto" w:sz="4" w:space="0"/>
            </w:tcBorders>
            <w:vAlign w:val="center"/>
          </w:tcPr>
          <w:p>
            <w:pPr>
              <w:widowControl/>
              <w:spacing w:line="560" w:lineRule="exact"/>
              <w:rPr>
                <w:rFonts w:ascii="宋体" w:hAnsi="宋体" w:cs="宋体"/>
                <w:kern w:val="0"/>
                <w:sz w:val="24"/>
                <w:highlight w:val="none"/>
              </w:rPr>
            </w:pPr>
            <w:r>
              <w:rPr>
                <w:rFonts w:ascii="宋体" w:hAnsi="宋体" w:cs="宋体"/>
                <w:kern w:val="0"/>
                <w:sz w:val="24"/>
                <w:highlight w:val="none"/>
              </w:rPr>
              <w:t>9847.66</w:t>
            </w:r>
          </w:p>
        </w:tc>
        <w:tc>
          <w:tcPr>
            <w:tcW w:w="3420" w:type="dxa"/>
            <w:tcBorders>
              <w:top w:val="nil"/>
              <w:left w:val="nil"/>
              <w:bottom w:val="single" w:color="auto" w:sz="4" w:space="0"/>
              <w:right w:val="single" w:color="auto" w:sz="4" w:space="0"/>
            </w:tcBorders>
            <w:vAlign w:val="center"/>
          </w:tcPr>
          <w:p>
            <w:pPr>
              <w:widowControl/>
              <w:spacing w:line="560" w:lineRule="exact"/>
              <w:rPr>
                <w:rFonts w:ascii="宋体" w:hAnsi="宋体" w:cs="宋体"/>
                <w:kern w:val="0"/>
                <w:sz w:val="24"/>
                <w:highlight w:val="none"/>
              </w:rPr>
            </w:pPr>
            <w:r>
              <w:rPr>
                <w:rFonts w:hint="default" w:ascii="宋体" w:hAnsi="宋体" w:cs="宋体"/>
                <w:kern w:val="0"/>
                <w:sz w:val="24"/>
                <w:highlight w:val="none"/>
              </w:rPr>
              <w:t>38.01</w:t>
            </w:r>
            <w:r>
              <w:rPr>
                <w:rFonts w:hint="eastAsia" w:ascii="宋体" w:hAnsi="宋体" w:cs="宋体"/>
                <w:kern w:val="0"/>
                <w:sz w:val="24"/>
                <w:highlight w:val="none"/>
              </w:rPr>
              <w:t>%</w:t>
            </w:r>
          </w:p>
        </w:tc>
      </w:tr>
      <w:tr>
        <w:tblPrEx>
          <w:tblLayout w:type="fixed"/>
          <w:tblCellMar>
            <w:top w:w="0" w:type="dxa"/>
            <w:left w:w="108" w:type="dxa"/>
            <w:bottom w:w="0" w:type="dxa"/>
            <w:right w:w="108" w:type="dxa"/>
          </w:tblCellMar>
        </w:tblPrEx>
        <w:trPr>
          <w:trHeight w:val="285" w:hRule="atLeast"/>
        </w:trPr>
        <w:tc>
          <w:tcPr>
            <w:tcW w:w="2520"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职工自然人股</w:t>
            </w:r>
          </w:p>
        </w:tc>
        <w:tc>
          <w:tcPr>
            <w:tcW w:w="2340" w:type="dxa"/>
            <w:tcBorders>
              <w:top w:val="nil"/>
              <w:left w:val="nil"/>
              <w:bottom w:val="single" w:color="auto" w:sz="4" w:space="0"/>
              <w:right w:val="single" w:color="auto" w:sz="4" w:space="0"/>
            </w:tcBorders>
            <w:vAlign w:val="center"/>
          </w:tcPr>
          <w:p>
            <w:pPr>
              <w:widowControl/>
              <w:spacing w:line="560" w:lineRule="exact"/>
              <w:rPr>
                <w:rFonts w:ascii="宋体" w:hAnsi="宋体" w:cs="宋体"/>
                <w:kern w:val="0"/>
                <w:sz w:val="24"/>
                <w:highlight w:val="none"/>
              </w:rPr>
            </w:pPr>
            <w:r>
              <w:rPr>
                <w:rFonts w:ascii="宋体" w:hAnsi="宋体" w:cs="宋体"/>
                <w:kern w:val="0"/>
                <w:sz w:val="24"/>
                <w:highlight w:val="none"/>
              </w:rPr>
              <w:t>4376.46</w:t>
            </w:r>
          </w:p>
        </w:tc>
        <w:tc>
          <w:tcPr>
            <w:tcW w:w="3420" w:type="dxa"/>
            <w:tcBorders>
              <w:top w:val="nil"/>
              <w:left w:val="nil"/>
              <w:bottom w:val="single" w:color="auto" w:sz="4" w:space="0"/>
              <w:right w:val="single" w:color="auto" w:sz="4" w:space="0"/>
            </w:tcBorders>
            <w:vAlign w:val="center"/>
          </w:tcPr>
          <w:p>
            <w:pPr>
              <w:widowControl/>
              <w:spacing w:line="560" w:lineRule="exact"/>
              <w:rPr>
                <w:rFonts w:ascii="宋体" w:hAnsi="宋体" w:cs="宋体"/>
                <w:kern w:val="0"/>
                <w:sz w:val="24"/>
                <w:highlight w:val="none"/>
              </w:rPr>
            </w:pPr>
            <w:r>
              <w:rPr>
                <w:rFonts w:hint="default" w:ascii="宋体" w:hAnsi="宋体" w:cs="宋体"/>
                <w:kern w:val="0"/>
                <w:sz w:val="24"/>
                <w:highlight w:val="none"/>
              </w:rPr>
              <w:t>16.89</w:t>
            </w:r>
            <w:r>
              <w:rPr>
                <w:rFonts w:hint="eastAsia" w:ascii="宋体" w:hAnsi="宋体" w:cs="宋体"/>
                <w:kern w:val="0"/>
                <w:sz w:val="24"/>
                <w:highlight w:val="none"/>
              </w:rPr>
              <w:t>%</w:t>
            </w:r>
          </w:p>
        </w:tc>
      </w:tr>
      <w:tr>
        <w:tblPrEx>
          <w:tblLayout w:type="fixed"/>
          <w:tblCellMar>
            <w:top w:w="0" w:type="dxa"/>
            <w:left w:w="108" w:type="dxa"/>
            <w:bottom w:w="0" w:type="dxa"/>
            <w:right w:w="108" w:type="dxa"/>
          </w:tblCellMar>
        </w:tblPrEx>
        <w:trPr>
          <w:trHeight w:val="329" w:hRule="atLeast"/>
        </w:trPr>
        <w:tc>
          <w:tcPr>
            <w:tcW w:w="2520"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非职工自然人股</w:t>
            </w:r>
          </w:p>
        </w:tc>
        <w:tc>
          <w:tcPr>
            <w:tcW w:w="2340" w:type="dxa"/>
            <w:tcBorders>
              <w:top w:val="nil"/>
              <w:left w:val="nil"/>
              <w:bottom w:val="single" w:color="auto" w:sz="4" w:space="0"/>
              <w:right w:val="single" w:color="auto" w:sz="4" w:space="0"/>
            </w:tcBorders>
            <w:vAlign w:val="center"/>
          </w:tcPr>
          <w:p>
            <w:pPr>
              <w:widowControl/>
              <w:spacing w:line="560" w:lineRule="exact"/>
              <w:rPr>
                <w:rFonts w:ascii="宋体" w:hAnsi="宋体" w:cs="宋体"/>
                <w:kern w:val="0"/>
                <w:sz w:val="24"/>
                <w:highlight w:val="none"/>
              </w:rPr>
            </w:pPr>
            <w:r>
              <w:rPr>
                <w:rFonts w:ascii="宋体" w:hAnsi="宋体" w:cs="宋体"/>
                <w:kern w:val="0"/>
                <w:sz w:val="24"/>
                <w:highlight w:val="none"/>
              </w:rPr>
              <w:t>16059.47</w:t>
            </w:r>
          </w:p>
        </w:tc>
        <w:tc>
          <w:tcPr>
            <w:tcW w:w="3420" w:type="dxa"/>
            <w:tcBorders>
              <w:top w:val="nil"/>
              <w:left w:val="nil"/>
              <w:bottom w:val="single" w:color="auto" w:sz="4" w:space="0"/>
              <w:right w:val="single" w:color="auto" w:sz="4" w:space="0"/>
            </w:tcBorders>
            <w:vAlign w:val="center"/>
          </w:tcPr>
          <w:p>
            <w:pPr>
              <w:widowControl/>
              <w:spacing w:line="560" w:lineRule="exact"/>
              <w:rPr>
                <w:rFonts w:ascii="宋体" w:hAnsi="宋体" w:cs="宋体"/>
                <w:kern w:val="0"/>
                <w:sz w:val="24"/>
                <w:highlight w:val="none"/>
              </w:rPr>
            </w:pPr>
            <w:r>
              <w:rPr>
                <w:rFonts w:hint="default" w:ascii="宋体" w:hAnsi="宋体" w:cs="宋体"/>
                <w:kern w:val="0"/>
                <w:sz w:val="24"/>
                <w:highlight w:val="none"/>
              </w:rPr>
              <w:t>45.1</w:t>
            </w:r>
            <w:r>
              <w:rPr>
                <w:rFonts w:hint="eastAsia" w:ascii="宋体" w:hAnsi="宋体" w:cs="宋体"/>
                <w:kern w:val="0"/>
                <w:sz w:val="24"/>
                <w:highlight w:val="none"/>
              </w:rPr>
              <w:t>%</w:t>
            </w:r>
          </w:p>
        </w:tc>
      </w:tr>
    </w:tbl>
    <w:p>
      <w:pPr>
        <w:widowControl/>
        <w:shd w:val="clear" w:color="auto" w:fill="FFFFFF"/>
        <w:tabs>
          <w:tab w:val="left" w:pos="630"/>
        </w:tabs>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6.3最大十户股东及持股情况</w:t>
      </w:r>
    </w:p>
    <w:tbl>
      <w:tblPr>
        <w:tblStyle w:val="9"/>
        <w:tblW w:w="8237" w:type="dxa"/>
        <w:tblInd w:w="93" w:type="dxa"/>
        <w:tblLayout w:type="fixed"/>
        <w:tblCellMar>
          <w:top w:w="0" w:type="dxa"/>
          <w:left w:w="108" w:type="dxa"/>
          <w:bottom w:w="0" w:type="dxa"/>
          <w:right w:w="108" w:type="dxa"/>
        </w:tblCellMar>
      </w:tblPr>
      <w:tblGrid>
        <w:gridCol w:w="4268"/>
        <w:gridCol w:w="1843"/>
        <w:gridCol w:w="2126"/>
      </w:tblGrid>
      <w:tr>
        <w:tblPrEx>
          <w:tblLayout w:type="fixed"/>
          <w:tblCellMar>
            <w:top w:w="0" w:type="dxa"/>
            <w:left w:w="108" w:type="dxa"/>
            <w:bottom w:w="0" w:type="dxa"/>
            <w:right w:w="108" w:type="dxa"/>
          </w:tblCellMar>
        </w:tblPrEx>
        <w:trPr>
          <w:trHeight w:val="428" w:hRule="atLeast"/>
        </w:trPr>
        <w:tc>
          <w:tcPr>
            <w:tcW w:w="4268" w:type="dxa"/>
            <w:tcBorders>
              <w:top w:val="single" w:color="auto" w:sz="8" w:space="0"/>
              <w:left w:val="single" w:color="auto" w:sz="8" w:space="0"/>
              <w:bottom w:val="single" w:color="auto" w:sz="8" w:space="0"/>
              <w:right w:val="single" w:color="auto" w:sz="8" w:space="0"/>
            </w:tcBorders>
            <w:vAlign w:val="center"/>
          </w:tcPr>
          <w:p>
            <w:pPr>
              <w:widowControl/>
              <w:spacing w:line="560" w:lineRule="exact"/>
              <w:rPr>
                <w:rFonts w:ascii="宋体" w:hAnsi="宋体" w:cs="宋体"/>
                <w:kern w:val="0"/>
                <w:sz w:val="24"/>
              </w:rPr>
            </w:pPr>
            <w:r>
              <w:rPr>
                <w:rFonts w:hint="eastAsia" w:ascii="宋体" w:hAnsi="宋体" w:cs="宋体"/>
                <w:kern w:val="0"/>
                <w:sz w:val="24"/>
              </w:rPr>
              <w:t>股东名称</w:t>
            </w:r>
          </w:p>
        </w:tc>
        <w:tc>
          <w:tcPr>
            <w:tcW w:w="1843" w:type="dxa"/>
            <w:tcBorders>
              <w:top w:val="single" w:color="auto" w:sz="8" w:space="0"/>
              <w:left w:val="nil"/>
              <w:bottom w:val="single" w:color="auto" w:sz="8" w:space="0"/>
              <w:right w:val="single" w:color="auto" w:sz="8" w:space="0"/>
            </w:tcBorders>
            <w:vAlign w:val="center"/>
          </w:tcPr>
          <w:p>
            <w:pPr>
              <w:widowControl/>
              <w:spacing w:line="560" w:lineRule="exact"/>
              <w:rPr>
                <w:rFonts w:ascii="宋体" w:hAnsi="宋体" w:cs="宋体"/>
                <w:kern w:val="0"/>
                <w:sz w:val="24"/>
              </w:rPr>
            </w:pPr>
            <w:r>
              <w:rPr>
                <w:rFonts w:hint="eastAsia" w:ascii="宋体" w:hAnsi="宋体" w:cs="宋体"/>
                <w:kern w:val="0"/>
                <w:sz w:val="24"/>
              </w:rPr>
              <w:t>持股额（万股）</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占比（%）</w:t>
            </w:r>
          </w:p>
        </w:tc>
      </w:tr>
      <w:tr>
        <w:tblPrEx>
          <w:tblLayout w:type="fixed"/>
          <w:tblCellMar>
            <w:top w:w="0" w:type="dxa"/>
            <w:left w:w="108" w:type="dxa"/>
            <w:bottom w:w="0" w:type="dxa"/>
            <w:right w:w="108" w:type="dxa"/>
          </w:tblCellMar>
        </w:tblPrEx>
        <w:trPr>
          <w:trHeight w:val="348" w:hRule="atLeast"/>
        </w:trPr>
        <w:tc>
          <w:tcPr>
            <w:tcW w:w="4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szCs w:val="22"/>
                <w:highlight w:val="none"/>
              </w:rPr>
            </w:pPr>
            <w:r>
              <w:rPr>
                <w:rFonts w:hint="eastAsia"/>
                <w:sz w:val="22"/>
                <w:szCs w:val="22"/>
                <w:highlight w:val="none"/>
              </w:rPr>
              <w:t>江西铅山农村商业银行股份有限公司</w:t>
            </w:r>
          </w:p>
        </w:tc>
        <w:tc>
          <w:tcPr>
            <w:tcW w:w="1843" w:type="dxa"/>
            <w:tcBorders>
              <w:top w:val="single" w:color="auto" w:sz="4" w:space="0"/>
              <w:left w:val="nil"/>
              <w:bottom w:val="single" w:color="auto" w:sz="4" w:space="0"/>
              <w:right w:val="single" w:color="auto" w:sz="4" w:space="0"/>
            </w:tcBorders>
            <w:vAlign w:val="top"/>
          </w:tcPr>
          <w:p>
            <w:pPr>
              <w:rPr>
                <w:highlight w:val="none"/>
              </w:rPr>
            </w:pPr>
            <w:r>
              <w:rPr>
                <w:rFonts w:hint="eastAsia"/>
                <w:highlight w:val="none"/>
              </w:rPr>
              <w:t>2204.7600</w:t>
            </w:r>
          </w:p>
        </w:tc>
        <w:tc>
          <w:tcPr>
            <w:tcW w:w="2126" w:type="dxa"/>
            <w:tcBorders>
              <w:top w:val="nil"/>
              <w:left w:val="nil"/>
              <w:bottom w:val="single" w:color="auto" w:sz="4" w:space="0"/>
              <w:right w:val="single" w:color="auto" w:sz="4" w:space="0"/>
            </w:tcBorders>
            <w:vAlign w:val="top"/>
          </w:tcPr>
          <w:p>
            <w:pPr>
              <w:rPr>
                <w:highlight w:val="none"/>
              </w:rPr>
            </w:pPr>
            <w:r>
              <w:rPr>
                <w:highlight w:val="none"/>
              </w:rPr>
              <w:t>8.5102</w:t>
            </w:r>
          </w:p>
        </w:tc>
      </w:tr>
      <w:tr>
        <w:tblPrEx>
          <w:tblLayout w:type="fixed"/>
          <w:tblCellMar>
            <w:top w:w="0" w:type="dxa"/>
            <w:left w:w="108" w:type="dxa"/>
            <w:bottom w:w="0" w:type="dxa"/>
            <w:right w:w="108" w:type="dxa"/>
          </w:tblCellMar>
        </w:tblPrEx>
        <w:trPr>
          <w:trHeight w:val="348" w:hRule="atLeast"/>
        </w:trPr>
        <w:tc>
          <w:tcPr>
            <w:tcW w:w="4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szCs w:val="22"/>
                <w:highlight w:val="none"/>
              </w:rPr>
            </w:pPr>
            <w:r>
              <w:rPr>
                <w:rFonts w:hint="default" w:ascii="宋体" w:hAnsi="宋体" w:cs="宋体"/>
                <w:sz w:val="22"/>
                <w:szCs w:val="22"/>
                <w:highlight w:val="none"/>
              </w:rPr>
              <w:t>江西农村商业联合银行股份有限公司</w:t>
            </w:r>
          </w:p>
        </w:tc>
        <w:tc>
          <w:tcPr>
            <w:tcW w:w="1843" w:type="dxa"/>
            <w:tcBorders>
              <w:top w:val="single" w:color="auto" w:sz="4" w:space="0"/>
              <w:left w:val="nil"/>
              <w:bottom w:val="single" w:color="auto" w:sz="4" w:space="0"/>
              <w:right w:val="single" w:color="auto" w:sz="4" w:space="0"/>
            </w:tcBorders>
            <w:vAlign w:val="top"/>
          </w:tcPr>
          <w:p>
            <w:pPr>
              <w:rPr>
                <w:highlight w:val="none"/>
              </w:rPr>
            </w:pPr>
            <w:r>
              <w:rPr>
                <w:highlight w:val="none"/>
              </w:rPr>
              <w:t>1316.9642</w:t>
            </w:r>
          </w:p>
        </w:tc>
        <w:tc>
          <w:tcPr>
            <w:tcW w:w="2126" w:type="dxa"/>
            <w:tcBorders>
              <w:top w:val="nil"/>
              <w:left w:val="nil"/>
              <w:bottom w:val="single" w:color="auto" w:sz="4" w:space="0"/>
              <w:right w:val="single" w:color="auto" w:sz="4" w:space="0"/>
            </w:tcBorders>
            <w:vAlign w:val="top"/>
          </w:tcPr>
          <w:p>
            <w:pPr>
              <w:rPr>
                <w:highlight w:val="none"/>
              </w:rPr>
            </w:pPr>
            <w:r>
              <w:rPr>
                <w:highlight w:val="none"/>
              </w:rPr>
              <w:t>5.0834</w:t>
            </w:r>
          </w:p>
        </w:tc>
      </w:tr>
      <w:tr>
        <w:tblPrEx>
          <w:tblLayout w:type="fixed"/>
          <w:tblCellMar>
            <w:top w:w="0" w:type="dxa"/>
            <w:left w:w="108" w:type="dxa"/>
            <w:bottom w:w="0" w:type="dxa"/>
            <w:right w:w="108" w:type="dxa"/>
          </w:tblCellMar>
        </w:tblPrEx>
        <w:trPr>
          <w:trHeight w:val="348" w:hRule="atLeast"/>
        </w:trPr>
        <w:tc>
          <w:tcPr>
            <w:tcW w:w="4268" w:type="dxa"/>
            <w:tcBorders>
              <w:top w:val="nil"/>
              <w:left w:val="single" w:color="auto" w:sz="4" w:space="0"/>
              <w:bottom w:val="single" w:color="auto" w:sz="4" w:space="0"/>
              <w:right w:val="single" w:color="auto" w:sz="4" w:space="0"/>
            </w:tcBorders>
            <w:vAlign w:val="center"/>
          </w:tcPr>
          <w:p>
            <w:pPr>
              <w:rPr>
                <w:rFonts w:ascii="宋体" w:hAnsi="宋体" w:cs="宋体"/>
                <w:sz w:val="22"/>
                <w:szCs w:val="22"/>
                <w:highlight w:val="none"/>
              </w:rPr>
            </w:pPr>
            <w:r>
              <w:rPr>
                <w:rFonts w:hint="eastAsia"/>
                <w:sz w:val="22"/>
                <w:szCs w:val="22"/>
                <w:highlight w:val="none"/>
              </w:rPr>
              <w:t>弋阳县鑫联置业有限责任公司</w:t>
            </w:r>
          </w:p>
        </w:tc>
        <w:tc>
          <w:tcPr>
            <w:tcW w:w="1843" w:type="dxa"/>
            <w:tcBorders>
              <w:top w:val="nil"/>
              <w:left w:val="nil"/>
              <w:bottom w:val="single" w:color="auto" w:sz="4" w:space="0"/>
              <w:right w:val="single" w:color="auto" w:sz="4" w:space="0"/>
            </w:tcBorders>
            <w:vAlign w:val="top"/>
          </w:tcPr>
          <w:p>
            <w:pPr>
              <w:rPr>
                <w:highlight w:val="none"/>
              </w:rPr>
            </w:pPr>
            <w:r>
              <w:rPr>
                <w:rFonts w:cs="Times New Roman"/>
                <w:kern w:val="2"/>
                <w:sz w:val="21"/>
                <w:szCs w:val="24"/>
                <w:highlight w:val="none"/>
                <w:lang w:eastAsia="zh-CN" w:bidi="ar-SA"/>
              </w:rPr>
              <w:t>1301.0367</w:t>
            </w:r>
          </w:p>
        </w:tc>
        <w:tc>
          <w:tcPr>
            <w:tcW w:w="2126" w:type="dxa"/>
            <w:tcBorders>
              <w:top w:val="nil"/>
              <w:left w:val="nil"/>
              <w:bottom w:val="single" w:color="auto" w:sz="4" w:space="0"/>
              <w:right w:val="single" w:color="auto" w:sz="4" w:space="0"/>
            </w:tcBorders>
            <w:vAlign w:val="top"/>
          </w:tcPr>
          <w:p>
            <w:pPr>
              <w:rPr>
                <w:highlight w:val="none"/>
              </w:rPr>
            </w:pPr>
            <w:r>
              <w:rPr>
                <w:highlight w:val="none"/>
              </w:rPr>
              <w:t>5.0219</w:t>
            </w:r>
          </w:p>
        </w:tc>
      </w:tr>
      <w:tr>
        <w:tblPrEx>
          <w:tblLayout w:type="fixed"/>
          <w:tblCellMar>
            <w:top w:w="0" w:type="dxa"/>
            <w:left w:w="108" w:type="dxa"/>
            <w:bottom w:w="0" w:type="dxa"/>
            <w:right w:w="108" w:type="dxa"/>
          </w:tblCellMar>
        </w:tblPrEx>
        <w:trPr>
          <w:trHeight w:val="348" w:hRule="atLeast"/>
        </w:trPr>
        <w:tc>
          <w:tcPr>
            <w:tcW w:w="4268" w:type="dxa"/>
            <w:tcBorders>
              <w:top w:val="nil"/>
              <w:left w:val="single" w:color="auto" w:sz="4" w:space="0"/>
              <w:bottom w:val="single" w:color="auto" w:sz="4" w:space="0"/>
              <w:right w:val="single" w:color="auto" w:sz="4" w:space="0"/>
            </w:tcBorders>
            <w:vAlign w:val="center"/>
          </w:tcPr>
          <w:p>
            <w:pPr>
              <w:rPr>
                <w:rFonts w:ascii="宋体" w:hAnsi="宋体" w:cs="宋体"/>
                <w:sz w:val="22"/>
                <w:szCs w:val="22"/>
                <w:highlight w:val="none"/>
              </w:rPr>
            </w:pPr>
            <w:r>
              <w:rPr>
                <w:rFonts w:hint="eastAsia"/>
                <w:sz w:val="22"/>
                <w:szCs w:val="22"/>
                <w:highlight w:val="none"/>
              </w:rPr>
              <w:t>弋阳县飞和贸易有限公司</w:t>
            </w:r>
          </w:p>
        </w:tc>
        <w:tc>
          <w:tcPr>
            <w:tcW w:w="1843" w:type="dxa"/>
            <w:tcBorders>
              <w:top w:val="nil"/>
              <w:left w:val="nil"/>
              <w:bottom w:val="single" w:color="auto" w:sz="4" w:space="0"/>
              <w:right w:val="single" w:color="auto" w:sz="4" w:space="0"/>
            </w:tcBorders>
            <w:vAlign w:val="top"/>
          </w:tcPr>
          <w:p>
            <w:pPr>
              <w:rPr>
                <w:highlight w:val="none"/>
              </w:rPr>
            </w:pPr>
            <w:r>
              <w:rPr>
                <w:rFonts w:hint="eastAsia"/>
                <w:highlight w:val="none"/>
              </w:rPr>
              <w:t>1113.9450</w:t>
            </w:r>
          </w:p>
        </w:tc>
        <w:tc>
          <w:tcPr>
            <w:tcW w:w="2126" w:type="dxa"/>
            <w:tcBorders>
              <w:top w:val="nil"/>
              <w:left w:val="nil"/>
              <w:bottom w:val="single" w:color="auto" w:sz="4" w:space="0"/>
              <w:right w:val="single" w:color="auto" w:sz="4" w:space="0"/>
            </w:tcBorders>
            <w:vAlign w:val="top"/>
          </w:tcPr>
          <w:p>
            <w:pPr>
              <w:rPr>
                <w:highlight w:val="none"/>
              </w:rPr>
            </w:pPr>
            <w:r>
              <w:rPr>
                <w:highlight w:val="none"/>
              </w:rPr>
              <w:t>4.2998</w:t>
            </w:r>
          </w:p>
        </w:tc>
      </w:tr>
      <w:tr>
        <w:tblPrEx>
          <w:tblLayout w:type="fixed"/>
          <w:tblCellMar>
            <w:top w:w="0" w:type="dxa"/>
            <w:left w:w="108" w:type="dxa"/>
            <w:bottom w:w="0" w:type="dxa"/>
            <w:right w:w="108" w:type="dxa"/>
          </w:tblCellMar>
        </w:tblPrEx>
        <w:trPr>
          <w:trHeight w:val="348" w:hRule="atLeast"/>
        </w:trPr>
        <w:tc>
          <w:tcPr>
            <w:tcW w:w="4268" w:type="dxa"/>
            <w:tcBorders>
              <w:top w:val="nil"/>
              <w:left w:val="single" w:color="auto" w:sz="4" w:space="0"/>
              <w:bottom w:val="single" w:color="auto" w:sz="4" w:space="0"/>
              <w:right w:val="single" w:color="auto" w:sz="4" w:space="0"/>
            </w:tcBorders>
            <w:vAlign w:val="center"/>
          </w:tcPr>
          <w:p>
            <w:pPr>
              <w:rPr>
                <w:rFonts w:ascii="宋体" w:hAnsi="宋体" w:cs="宋体"/>
                <w:sz w:val="22"/>
                <w:szCs w:val="22"/>
                <w:highlight w:val="none"/>
              </w:rPr>
            </w:pPr>
            <w:r>
              <w:rPr>
                <w:rFonts w:hint="eastAsia"/>
                <w:sz w:val="22"/>
                <w:szCs w:val="22"/>
                <w:highlight w:val="none"/>
              </w:rPr>
              <w:t>弋阳县恒安实业有限公司</w:t>
            </w:r>
          </w:p>
        </w:tc>
        <w:tc>
          <w:tcPr>
            <w:tcW w:w="1843" w:type="dxa"/>
            <w:tcBorders>
              <w:top w:val="nil"/>
              <w:left w:val="nil"/>
              <w:bottom w:val="single" w:color="auto" w:sz="4" w:space="0"/>
              <w:right w:val="single" w:color="auto" w:sz="4" w:space="0"/>
            </w:tcBorders>
            <w:vAlign w:val="top"/>
          </w:tcPr>
          <w:p>
            <w:pPr>
              <w:rPr>
                <w:highlight w:val="none"/>
              </w:rPr>
            </w:pPr>
            <w:r>
              <w:rPr>
                <w:rFonts w:hint="eastAsia"/>
                <w:highlight w:val="none"/>
              </w:rPr>
              <w:t>1113.9450</w:t>
            </w:r>
          </w:p>
        </w:tc>
        <w:tc>
          <w:tcPr>
            <w:tcW w:w="2126" w:type="dxa"/>
            <w:tcBorders>
              <w:top w:val="nil"/>
              <w:left w:val="nil"/>
              <w:bottom w:val="single" w:color="auto" w:sz="4" w:space="0"/>
              <w:right w:val="single" w:color="auto" w:sz="4" w:space="0"/>
            </w:tcBorders>
            <w:vAlign w:val="top"/>
          </w:tcPr>
          <w:p>
            <w:pPr>
              <w:rPr>
                <w:highlight w:val="none"/>
              </w:rPr>
            </w:pPr>
            <w:r>
              <w:rPr>
                <w:highlight w:val="none"/>
              </w:rPr>
              <w:t>4.2998</w:t>
            </w:r>
          </w:p>
        </w:tc>
      </w:tr>
      <w:tr>
        <w:tblPrEx>
          <w:tblLayout w:type="fixed"/>
          <w:tblCellMar>
            <w:top w:w="0" w:type="dxa"/>
            <w:left w:w="108" w:type="dxa"/>
            <w:bottom w:w="0" w:type="dxa"/>
            <w:right w:w="108" w:type="dxa"/>
          </w:tblCellMar>
        </w:tblPrEx>
        <w:trPr>
          <w:trHeight w:val="348" w:hRule="atLeast"/>
        </w:trPr>
        <w:tc>
          <w:tcPr>
            <w:tcW w:w="4268" w:type="dxa"/>
            <w:tcBorders>
              <w:top w:val="nil"/>
              <w:left w:val="single" w:color="auto" w:sz="4" w:space="0"/>
              <w:bottom w:val="single" w:color="auto" w:sz="4" w:space="0"/>
              <w:right w:val="single" w:color="auto" w:sz="4" w:space="0"/>
            </w:tcBorders>
            <w:vAlign w:val="center"/>
          </w:tcPr>
          <w:p>
            <w:pPr>
              <w:rPr>
                <w:rFonts w:ascii="宋体" w:hAnsi="宋体" w:cs="宋体"/>
                <w:sz w:val="22"/>
                <w:szCs w:val="22"/>
                <w:highlight w:val="none"/>
              </w:rPr>
            </w:pPr>
            <w:r>
              <w:rPr>
                <w:rFonts w:hint="eastAsia"/>
                <w:sz w:val="22"/>
                <w:szCs w:val="22"/>
                <w:highlight w:val="none"/>
              </w:rPr>
              <w:t>江西金龟王实业有限责任公司</w:t>
            </w:r>
          </w:p>
        </w:tc>
        <w:tc>
          <w:tcPr>
            <w:tcW w:w="1843" w:type="dxa"/>
            <w:tcBorders>
              <w:top w:val="nil"/>
              <w:left w:val="nil"/>
              <w:bottom w:val="single" w:color="auto" w:sz="4" w:space="0"/>
              <w:right w:val="single" w:color="auto" w:sz="4" w:space="0"/>
            </w:tcBorders>
            <w:vAlign w:val="top"/>
          </w:tcPr>
          <w:p>
            <w:pPr>
              <w:rPr>
                <w:highlight w:val="none"/>
              </w:rPr>
            </w:pPr>
            <w:r>
              <w:rPr>
                <w:rFonts w:hint="eastAsia"/>
                <w:highlight w:val="none"/>
              </w:rPr>
              <w:t>1113.945</w:t>
            </w:r>
            <w:r>
              <w:rPr>
                <w:rFonts w:hint="default"/>
                <w:highlight w:val="none"/>
              </w:rPr>
              <w:t>0</w:t>
            </w:r>
          </w:p>
        </w:tc>
        <w:tc>
          <w:tcPr>
            <w:tcW w:w="2126" w:type="dxa"/>
            <w:tcBorders>
              <w:top w:val="nil"/>
              <w:left w:val="nil"/>
              <w:bottom w:val="single" w:color="auto" w:sz="4" w:space="0"/>
              <w:right w:val="single" w:color="auto" w:sz="4" w:space="0"/>
            </w:tcBorders>
            <w:vAlign w:val="top"/>
          </w:tcPr>
          <w:p>
            <w:pPr>
              <w:rPr>
                <w:highlight w:val="none"/>
              </w:rPr>
            </w:pPr>
            <w:r>
              <w:rPr>
                <w:highlight w:val="none"/>
              </w:rPr>
              <w:t>4.2998</w:t>
            </w:r>
          </w:p>
        </w:tc>
      </w:tr>
      <w:tr>
        <w:tblPrEx>
          <w:tblLayout w:type="fixed"/>
          <w:tblCellMar>
            <w:top w:w="0" w:type="dxa"/>
            <w:left w:w="108" w:type="dxa"/>
            <w:bottom w:w="0" w:type="dxa"/>
            <w:right w:w="108" w:type="dxa"/>
          </w:tblCellMar>
        </w:tblPrEx>
        <w:trPr>
          <w:trHeight w:val="348" w:hRule="atLeast"/>
        </w:trPr>
        <w:tc>
          <w:tcPr>
            <w:tcW w:w="4268" w:type="dxa"/>
            <w:tcBorders>
              <w:top w:val="nil"/>
              <w:left w:val="single" w:color="auto" w:sz="4" w:space="0"/>
              <w:bottom w:val="single" w:color="auto" w:sz="4" w:space="0"/>
              <w:right w:val="single" w:color="auto" w:sz="4" w:space="0"/>
            </w:tcBorders>
            <w:vAlign w:val="center"/>
          </w:tcPr>
          <w:p>
            <w:pPr>
              <w:rPr>
                <w:rFonts w:ascii="宋体" w:hAnsi="宋体" w:cs="宋体"/>
                <w:sz w:val="22"/>
                <w:szCs w:val="22"/>
                <w:highlight w:val="none"/>
              </w:rPr>
            </w:pPr>
            <w:r>
              <w:rPr>
                <w:rFonts w:hint="eastAsia"/>
                <w:sz w:val="22"/>
                <w:szCs w:val="22"/>
                <w:highlight w:val="none"/>
              </w:rPr>
              <w:t>王向阳</w:t>
            </w:r>
          </w:p>
        </w:tc>
        <w:tc>
          <w:tcPr>
            <w:tcW w:w="1843" w:type="dxa"/>
            <w:tcBorders>
              <w:top w:val="nil"/>
              <w:left w:val="nil"/>
              <w:bottom w:val="single" w:color="auto" w:sz="4" w:space="0"/>
              <w:right w:val="single" w:color="auto" w:sz="4" w:space="0"/>
            </w:tcBorders>
            <w:vAlign w:val="top"/>
          </w:tcPr>
          <w:p>
            <w:pPr>
              <w:rPr>
                <w:highlight w:val="none"/>
              </w:rPr>
            </w:pPr>
            <w:r>
              <w:rPr>
                <w:rFonts w:hint="eastAsia"/>
                <w:highlight w:val="none"/>
              </w:rPr>
              <w:t>548.6180</w:t>
            </w:r>
          </w:p>
        </w:tc>
        <w:tc>
          <w:tcPr>
            <w:tcW w:w="2126" w:type="dxa"/>
            <w:tcBorders>
              <w:top w:val="nil"/>
              <w:left w:val="nil"/>
              <w:bottom w:val="single" w:color="auto" w:sz="4" w:space="0"/>
              <w:right w:val="single" w:color="auto" w:sz="4" w:space="0"/>
            </w:tcBorders>
            <w:vAlign w:val="top"/>
          </w:tcPr>
          <w:p>
            <w:pPr>
              <w:rPr>
                <w:highlight w:val="none"/>
              </w:rPr>
            </w:pPr>
            <w:r>
              <w:rPr>
                <w:highlight w:val="none"/>
              </w:rPr>
              <w:t>2.1176</w:t>
            </w:r>
          </w:p>
        </w:tc>
      </w:tr>
      <w:tr>
        <w:tblPrEx>
          <w:tblLayout w:type="fixed"/>
          <w:tblCellMar>
            <w:top w:w="0" w:type="dxa"/>
            <w:left w:w="108" w:type="dxa"/>
            <w:bottom w:w="0" w:type="dxa"/>
            <w:right w:w="108" w:type="dxa"/>
          </w:tblCellMar>
        </w:tblPrEx>
        <w:trPr>
          <w:trHeight w:val="348" w:hRule="atLeast"/>
        </w:trPr>
        <w:tc>
          <w:tcPr>
            <w:tcW w:w="4268" w:type="dxa"/>
            <w:tcBorders>
              <w:top w:val="nil"/>
              <w:left w:val="single" w:color="auto" w:sz="4" w:space="0"/>
              <w:bottom w:val="single" w:color="auto" w:sz="4" w:space="0"/>
              <w:right w:val="single" w:color="auto" w:sz="4" w:space="0"/>
            </w:tcBorders>
            <w:vAlign w:val="center"/>
          </w:tcPr>
          <w:p>
            <w:pPr>
              <w:rPr>
                <w:rFonts w:ascii="宋体" w:hAnsi="宋体" w:cs="宋体"/>
                <w:sz w:val="22"/>
                <w:szCs w:val="22"/>
                <w:highlight w:val="none"/>
              </w:rPr>
            </w:pPr>
            <w:r>
              <w:rPr>
                <w:rFonts w:hint="eastAsia"/>
                <w:sz w:val="22"/>
                <w:szCs w:val="22"/>
                <w:highlight w:val="none"/>
              </w:rPr>
              <w:t>东莞市润根电器有限公司</w:t>
            </w:r>
          </w:p>
        </w:tc>
        <w:tc>
          <w:tcPr>
            <w:tcW w:w="1843" w:type="dxa"/>
            <w:tcBorders>
              <w:top w:val="nil"/>
              <w:left w:val="nil"/>
              <w:bottom w:val="single" w:color="auto" w:sz="4" w:space="0"/>
              <w:right w:val="single" w:color="auto" w:sz="4" w:space="0"/>
            </w:tcBorders>
            <w:vAlign w:val="top"/>
          </w:tcPr>
          <w:p>
            <w:pPr>
              <w:rPr>
                <w:highlight w:val="none"/>
              </w:rPr>
            </w:pPr>
            <w:r>
              <w:rPr>
                <w:rFonts w:hint="eastAsia"/>
                <w:highlight w:val="none"/>
              </w:rPr>
              <w:t>501.2752</w:t>
            </w:r>
          </w:p>
        </w:tc>
        <w:tc>
          <w:tcPr>
            <w:tcW w:w="2126" w:type="dxa"/>
            <w:tcBorders>
              <w:top w:val="nil"/>
              <w:left w:val="nil"/>
              <w:bottom w:val="single" w:color="auto" w:sz="4" w:space="0"/>
              <w:right w:val="single" w:color="auto" w:sz="4" w:space="0"/>
            </w:tcBorders>
            <w:vAlign w:val="top"/>
          </w:tcPr>
          <w:p>
            <w:pPr>
              <w:rPr>
                <w:highlight w:val="none"/>
              </w:rPr>
            </w:pPr>
            <w:r>
              <w:rPr>
                <w:highlight w:val="none"/>
              </w:rPr>
              <w:t>1.9349</w:t>
            </w:r>
          </w:p>
        </w:tc>
      </w:tr>
      <w:tr>
        <w:tblPrEx>
          <w:tblLayout w:type="fixed"/>
          <w:tblCellMar>
            <w:top w:w="0" w:type="dxa"/>
            <w:left w:w="108" w:type="dxa"/>
            <w:bottom w:w="0" w:type="dxa"/>
            <w:right w:w="108" w:type="dxa"/>
          </w:tblCellMar>
        </w:tblPrEx>
        <w:trPr>
          <w:trHeight w:val="348" w:hRule="atLeast"/>
        </w:trPr>
        <w:tc>
          <w:tcPr>
            <w:tcW w:w="4268" w:type="dxa"/>
            <w:tcBorders>
              <w:top w:val="nil"/>
              <w:left w:val="single" w:color="auto" w:sz="4" w:space="0"/>
              <w:bottom w:val="single" w:color="auto" w:sz="4" w:space="0"/>
              <w:right w:val="single" w:color="auto" w:sz="4" w:space="0"/>
            </w:tcBorders>
            <w:vAlign w:val="center"/>
          </w:tcPr>
          <w:p>
            <w:pPr>
              <w:rPr>
                <w:rFonts w:ascii="宋体" w:hAnsi="宋体" w:cs="宋体"/>
                <w:sz w:val="22"/>
                <w:szCs w:val="22"/>
                <w:highlight w:val="none"/>
              </w:rPr>
            </w:pPr>
            <w:r>
              <w:rPr>
                <w:rFonts w:hint="eastAsia"/>
                <w:sz w:val="22"/>
                <w:szCs w:val="22"/>
                <w:highlight w:val="none"/>
              </w:rPr>
              <w:t>浙江希泽服饰有限公司</w:t>
            </w:r>
          </w:p>
        </w:tc>
        <w:tc>
          <w:tcPr>
            <w:tcW w:w="1843" w:type="dxa"/>
            <w:tcBorders>
              <w:top w:val="nil"/>
              <w:left w:val="nil"/>
              <w:bottom w:val="single" w:color="auto" w:sz="4" w:space="0"/>
              <w:right w:val="single" w:color="auto" w:sz="4" w:space="0"/>
            </w:tcBorders>
            <w:vAlign w:val="top"/>
          </w:tcPr>
          <w:p>
            <w:pPr>
              <w:rPr>
                <w:highlight w:val="none"/>
              </w:rPr>
            </w:pPr>
            <w:r>
              <w:rPr>
                <w:rFonts w:hint="eastAsia"/>
                <w:highlight w:val="none"/>
              </w:rPr>
              <w:t>445.5780</w:t>
            </w:r>
          </w:p>
        </w:tc>
        <w:tc>
          <w:tcPr>
            <w:tcW w:w="2126" w:type="dxa"/>
            <w:tcBorders>
              <w:top w:val="nil"/>
              <w:left w:val="nil"/>
              <w:bottom w:val="single" w:color="auto" w:sz="4" w:space="0"/>
              <w:right w:val="single" w:color="auto" w:sz="4" w:space="0"/>
            </w:tcBorders>
            <w:vAlign w:val="top"/>
          </w:tcPr>
          <w:p>
            <w:pPr>
              <w:rPr>
                <w:highlight w:val="none"/>
              </w:rPr>
            </w:pPr>
            <w:r>
              <w:rPr>
                <w:highlight w:val="none"/>
              </w:rPr>
              <w:t>1.7199</w:t>
            </w:r>
          </w:p>
        </w:tc>
      </w:tr>
      <w:tr>
        <w:tblPrEx>
          <w:tblLayout w:type="fixed"/>
          <w:tblCellMar>
            <w:top w:w="0" w:type="dxa"/>
            <w:left w:w="108" w:type="dxa"/>
            <w:bottom w:w="0" w:type="dxa"/>
            <w:right w:w="108" w:type="dxa"/>
          </w:tblCellMar>
        </w:tblPrEx>
        <w:trPr>
          <w:trHeight w:val="348" w:hRule="atLeast"/>
        </w:trPr>
        <w:tc>
          <w:tcPr>
            <w:tcW w:w="4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szCs w:val="22"/>
                <w:highlight w:val="none"/>
              </w:rPr>
            </w:pPr>
            <w:r>
              <w:rPr>
                <w:rFonts w:hint="eastAsia"/>
                <w:sz w:val="22"/>
                <w:szCs w:val="22"/>
                <w:highlight w:val="none"/>
              </w:rPr>
              <w:t>王德峰</w:t>
            </w:r>
          </w:p>
        </w:tc>
        <w:tc>
          <w:tcPr>
            <w:tcW w:w="1843" w:type="dxa"/>
            <w:tcBorders>
              <w:top w:val="single" w:color="auto" w:sz="4" w:space="0"/>
              <w:left w:val="nil"/>
              <w:bottom w:val="single" w:color="auto" w:sz="4" w:space="0"/>
              <w:right w:val="single" w:color="auto" w:sz="4" w:space="0"/>
            </w:tcBorders>
            <w:vAlign w:val="top"/>
          </w:tcPr>
          <w:p>
            <w:pPr>
              <w:rPr>
                <w:highlight w:val="none"/>
              </w:rPr>
            </w:pPr>
            <w:r>
              <w:rPr>
                <w:rFonts w:hint="eastAsia"/>
                <w:highlight w:val="none"/>
              </w:rPr>
              <w:t>423.2991</w:t>
            </w:r>
          </w:p>
        </w:tc>
        <w:tc>
          <w:tcPr>
            <w:tcW w:w="2126" w:type="dxa"/>
            <w:tcBorders>
              <w:top w:val="single" w:color="auto" w:sz="4" w:space="0"/>
              <w:left w:val="nil"/>
              <w:bottom w:val="single" w:color="auto" w:sz="4" w:space="0"/>
              <w:right w:val="single" w:color="auto" w:sz="4" w:space="0"/>
            </w:tcBorders>
            <w:vAlign w:val="top"/>
          </w:tcPr>
          <w:p>
            <w:pPr>
              <w:rPr>
                <w:highlight w:val="none"/>
              </w:rPr>
            </w:pPr>
            <w:r>
              <w:rPr>
                <w:highlight w:val="none"/>
              </w:rPr>
              <w:t>1.6339</w:t>
            </w:r>
          </w:p>
        </w:tc>
      </w:tr>
    </w:tbl>
    <w:p>
      <w:pPr>
        <w:widowControl/>
        <w:shd w:val="clear" w:color="auto" w:fill="FFFFFF"/>
        <w:tabs>
          <w:tab w:val="left" w:pos="630"/>
        </w:tabs>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6.4主要股东股权质押情况</w:t>
      </w:r>
    </w:p>
    <w:tbl>
      <w:tblPr>
        <w:tblStyle w:val="9"/>
        <w:tblpPr w:leftFromText="180" w:rightFromText="180" w:vertAnchor="text" w:horzAnchor="page" w:tblpX="1870" w:tblpY="137"/>
        <w:tblOverlap w:val="never"/>
        <w:tblW w:w="8198" w:type="dxa"/>
        <w:tblInd w:w="0" w:type="dxa"/>
        <w:tblLayout w:type="fixed"/>
        <w:tblCellMar>
          <w:top w:w="0" w:type="dxa"/>
          <w:left w:w="108" w:type="dxa"/>
          <w:bottom w:w="0" w:type="dxa"/>
          <w:right w:w="108" w:type="dxa"/>
        </w:tblCellMar>
      </w:tblPr>
      <w:tblGrid>
        <w:gridCol w:w="3940"/>
        <w:gridCol w:w="2915"/>
        <w:gridCol w:w="1343"/>
      </w:tblGrid>
      <w:tr>
        <w:tblPrEx>
          <w:tblLayout w:type="fixed"/>
          <w:tblCellMar>
            <w:top w:w="0" w:type="dxa"/>
            <w:left w:w="108" w:type="dxa"/>
            <w:bottom w:w="0" w:type="dxa"/>
            <w:right w:w="108" w:type="dxa"/>
          </w:tblCellMar>
        </w:tblPrEx>
        <w:trPr>
          <w:trHeight w:val="496" w:hRule="atLeast"/>
        </w:trPr>
        <w:tc>
          <w:tcPr>
            <w:tcW w:w="3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出质人</w:t>
            </w:r>
          </w:p>
        </w:tc>
        <w:tc>
          <w:tcPr>
            <w:tcW w:w="2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质押登记数量(股)</w:t>
            </w:r>
          </w:p>
        </w:tc>
        <w:tc>
          <w:tcPr>
            <w:tcW w:w="1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备注</w:t>
            </w:r>
          </w:p>
        </w:tc>
      </w:tr>
      <w:tr>
        <w:tblPrEx>
          <w:tblLayout w:type="fixed"/>
          <w:tblCellMar>
            <w:top w:w="0" w:type="dxa"/>
            <w:left w:w="108" w:type="dxa"/>
            <w:bottom w:w="0" w:type="dxa"/>
            <w:right w:w="108" w:type="dxa"/>
          </w:tblCellMar>
        </w:tblPrEx>
        <w:trPr>
          <w:trHeight w:val="415" w:hRule="atLeast"/>
        </w:trPr>
        <w:tc>
          <w:tcPr>
            <w:tcW w:w="3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szCs w:val="22"/>
                <w:highlight w:val="none"/>
              </w:rPr>
            </w:pPr>
            <w:r>
              <w:rPr>
                <w:rFonts w:hint="eastAsia" w:ascii="宋体" w:hAnsi="宋体" w:cs="宋体"/>
                <w:kern w:val="0"/>
                <w:sz w:val="22"/>
                <w:szCs w:val="22"/>
                <w:highlight w:val="none"/>
                <w:lang w:bidi="ar"/>
              </w:rPr>
              <w:t>弋阳县鑫联置业有限责任公司</w:t>
            </w:r>
          </w:p>
        </w:tc>
        <w:tc>
          <w:tcPr>
            <w:tcW w:w="2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szCs w:val="22"/>
                <w:highlight w:val="none"/>
              </w:rPr>
            </w:pPr>
            <w:r>
              <w:rPr>
                <w:rFonts w:hint="eastAsia" w:ascii="宋体" w:hAnsi="宋体" w:cs="宋体"/>
                <w:kern w:val="0"/>
                <w:sz w:val="22"/>
                <w:szCs w:val="22"/>
                <w:highlight w:val="none"/>
                <w:lang w:bidi="ar"/>
              </w:rPr>
              <w:t>1200000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415" w:hRule="atLeast"/>
        </w:trPr>
        <w:tc>
          <w:tcPr>
            <w:tcW w:w="3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szCs w:val="22"/>
                <w:highlight w:val="none"/>
              </w:rPr>
            </w:pPr>
            <w:r>
              <w:rPr>
                <w:rFonts w:hint="eastAsia" w:ascii="宋体" w:hAnsi="宋体" w:cs="宋体"/>
                <w:kern w:val="0"/>
                <w:sz w:val="22"/>
                <w:szCs w:val="22"/>
                <w:highlight w:val="none"/>
                <w:lang w:bidi="ar"/>
              </w:rPr>
              <w:t>弋阳县鑫联置业有限责任公司</w:t>
            </w:r>
          </w:p>
        </w:tc>
        <w:tc>
          <w:tcPr>
            <w:tcW w:w="2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szCs w:val="22"/>
                <w:highlight w:val="none"/>
              </w:rPr>
            </w:pPr>
            <w:r>
              <w:rPr>
                <w:rFonts w:hint="eastAsia" w:ascii="宋体" w:hAnsi="宋体" w:cs="宋体"/>
                <w:kern w:val="0"/>
                <w:sz w:val="22"/>
                <w:szCs w:val="22"/>
                <w:highlight w:val="none"/>
                <w:lang w:bidi="ar"/>
              </w:rPr>
              <w:t>6750000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426" w:hRule="atLeast"/>
        </w:trPr>
        <w:tc>
          <w:tcPr>
            <w:tcW w:w="3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szCs w:val="22"/>
                <w:highlight w:val="none"/>
              </w:rPr>
            </w:pPr>
            <w:r>
              <w:rPr>
                <w:rFonts w:hint="eastAsia" w:ascii="宋体" w:hAnsi="宋体" w:cs="宋体"/>
                <w:kern w:val="0"/>
                <w:sz w:val="22"/>
                <w:szCs w:val="22"/>
                <w:highlight w:val="none"/>
                <w:lang w:bidi="ar"/>
              </w:rPr>
              <w:t>合计</w:t>
            </w:r>
          </w:p>
        </w:tc>
        <w:tc>
          <w:tcPr>
            <w:tcW w:w="2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szCs w:val="22"/>
                <w:highlight w:val="none"/>
              </w:rPr>
            </w:pPr>
            <w:r>
              <w:rPr>
                <w:rFonts w:hint="eastAsia" w:ascii="宋体" w:hAnsi="宋体" w:cs="宋体"/>
                <w:kern w:val="0"/>
                <w:sz w:val="22"/>
                <w:szCs w:val="22"/>
                <w:highlight w:val="none"/>
                <w:lang w:bidi="ar"/>
              </w:rPr>
              <w:t>7950000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sz w:val="22"/>
                <w:szCs w:val="22"/>
              </w:rPr>
            </w:pPr>
          </w:p>
        </w:tc>
      </w:tr>
    </w:tbl>
    <w:p>
      <w:pPr>
        <w:widowControl/>
        <w:shd w:val="clear" w:color="auto" w:fill="FFFFFF"/>
        <w:tabs>
          <w:tab w:val="left" w:pos="630"/>
        </w:tabs>
        <w:spacing w:line="560" w:lineRule="exact"/>
        <w:ind w:firstLine="643" w:firstLineChars="200"/>
        <w:rPr>
          <w:rFonts w:hint="eastAsia" w:ascii="宋体" w:hAnsi="宋体" w:eastAsia="仿宋_GB2312" w:cs="宋体"/>
          <w:kern w:val="0"/>
          <w:highlight w:val="none"/>
          <w:lang w:eastAsia="zh-CN"/>
        </w:rPr>
      </w:pPr>
      <w:r>
        <w:rPr>
          <w:rFonts w:hint="eastAsia" w:ascii="仿宋_GB2312" w:hAnsi="宋体" w:eastAsia="仿宋_GB2312" w:cs="宋体"/>
          <w:b/>
          <w:kern w:val="0"/>
          <w:sz w:val="32"/>
          <w:szCs w:val="32"/>
          <w:highlight w:val="none"/>
        </w:rPr>
        <w:t>6.5关联交易情况</w:t>
      </w:r>
    </w:p>
    <w:p>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5</w:t>
      </w:r>
      <w:r>
        <w:rPr>
          <w:rFonts w:hint="eastAsia" w:ascii="仿宋_GB2312" w:eastAsia="仿宋_GB2312"/>
          <w:sz w:val="32"/>
          <w:szCs w:val="32"/>
        </w:rPr>
        <w:t>年末，弋阳农商银行共有关联方3</w:t>
      </w:r>
      <w:r>
        <w:rPr>
          <w:rFonts w:hint="eastAsia" w:ascii="仿宋_GB2312" w:eastAsia="仿宋_GB2312"/>
          <w:sz w:val="32"/>
          <w:szCs w:val="32"/>
          <w:lang w:val="en-US" w:eastAsia="zh-CN"/>
        </w:rPr>
        <w:t>41</w:t>
      </w:r>
      <w:r>
        <w:rPr>
          <w:rFonts w:hint="eastAsia" w:ascii="仿宋_GB2312" w:eastAsia="仿宋_GB2312"/>
          <w:sz w:val="32"/>
          <w:szCs w:val="32"/>
        </w:rPr>
        <w:t>户，其中：关联法人</w:t>
      </w:r>
      <w:r>
        <w:rPr>
          <w:rFonts w:hint="eastAsia" w:ascii="仿宋_GB2312" w:eastAsia="仿宋_GB2312"/>
          <w:sz w:val="32"/>
          <w:szCs w:val="32"/>
          <w:lang w:val="en-US" w:eastAsia="zh-CN"/>
        </w:rPr>
        <w:t>29</w:t>
      </w:r>
      <w:r>
        <w:rPr>
          <w:rFonts w:hint="eastAsia" w:ascii="仿宋_GB2312" w:eastAsia="仿宋_GB2312"/>
          <w:sz w:val="32"/>
          <w:szCs w:val="32"/>
        </w:rPr>
        <w:t>户，关联自然人31</w:t>
      </w:r>
      <w:r>
        <w:rPr>
          <w:rFonts w:hint="eastAsia" w:ascii="仿宋_GB2312" w:eastAsia="仿宋_GB2312"/>
          <w:sz w:val="32"/>
          <w:szCs w:val="32"/>
          <w:lang w:val="en-US" w:eastAsia="zh-CN"/>
        </w:rPr>
        <w:t>2</w:t>
      </w:r>
      <w:r>
        <w:rPr>
          <w:rFonts w:hint="eastAsia" w:ascii="仿宋_GB2312" w:eastAsia="仿宋_GB2312"/>
          <w:sz w:val="32"/>
          <w:szCs w:val="32"/>
        </w:rPr>
        <w:t>户。</w:t>
      </w:r>
      <w:r>
        <w:rPr>
          <w:rFonts w:hint="eastAsia" w:ascii="仿宋_GB2312" w:hAnsi="仿宋_GB2312" w:eastAsia="仿宋_GB2312" w:cs="仿宋_GB2312"/>
          <w:sz w:val="32"/>
          <w:szCs w:val="32"/>
        </w:rPr>
        <w:t>关联方授信余额为</w:t>
      </w:r>
      <w:r>
        <w:rPr>
          <w:rFonts w:hint="eastAsia" w:ascii="仿宋_GB2312" w:eastAsia="仿宋_GB2312"/>
          <w:sz w:val="32"/>
          <w:szCs w:val="32"/>
          <w:lang w:val="en-US" w:eastAsia="zh-CN"/>
        </w:rPr>
        <w:t>7623.21</w:t>
      </w:r>
      <w:r>
        <w:rPr>
          <w:rFonts w:hint="eastAsia" w:ascii="仿宋_GB2312" w:eastAsia="仿宋_GB2312"/>
          <w:sz w:val="32"/>
          <w:szCs w:val="32"/>
        </w:rPr>
        <w:t>万元，占本行资本净额的</w:t>
      </w:r>
      <w:r>
        <w:rPr>
          <w:rFonts w:hint="eastAsia" w:ascii="仿宋_GB2312" w:eastAsia="仿宋_GB2312"/>
          <w:sz w:val="32"/>
          <w:szCs w:val="32"/>
          <w:lang w:val="en-US" w:eastAsia="zh-CN"/>
        </w:rPr>
        <w:t>1.24</w:t>
      </w:r>
      <w:r>
        <w:rPr>
          <w:rFonts w:hint="eastAsia" w:ascii="仿宋_GB2312" w:eastAsia="仿宋_GB2312"/>
          <w:sz w:val="32"/>
          <w:szCs w:val="32"/>
        </w:rPr>
        <w:t>%</w:t>
      </w:r>
      <w:r>
        <w:rPr>
          <w:rFonts w:hint="eastAsia" w:ascii="仿宋_GB2312" w:hAnsi="仿宋_GB2312" w:eastAsia="仿宋_GB2312" w:cs="仿宋_GB2312"/>
          <w:sz w:val="32"/>
          <w:szCs w:val="32"/>
        </w:rPr>
        <w:t>。本行关联交易全部为贷款授信，关联方贷款余额为7623.21万元；未发现资产转移，向本行提供信用评估、资产评估、审计、法律等服务关联交易。</w:t>
      </w:r>
    </w:p>
    <w:p>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本行关联交易类型为授信关联业务和非授信关联业务，其中重大非自然人关联交易1笔，贷款金额300万；一般自然人关联交易授信9笔、1590万元、非授信关联交易3笔，金额281.90万元，均经过本行内部程序审查审批，提出风险控制措施，并提交董事会风险管理与关联控制委员会备案，按期向监管部门披露，符合监管要求。</w:t>
      </w:r>
    </w:p>
    <w:p>
      <w:pPr>
        <w:widowControl/>
        <w:shd w:val="clear" w:color="auto" w:fill="FFFFFF"/>
        <w:spacing w:line="560" w:lineRule="exact"/>
        <w:ind w:firstLine="640" w:firstLineChars="200"/>
        <w:rPr>
          <w:rFonts w:hint="eastAsia" w:ascii="宋体" w:hAnsi="宋体" w:eastAsia="黑体" w:cs="宋体"/>
          <w:kern w:val="0"/>
          <w:highlight w:val="none"/>
          <w:lang w:eastAsia="zh-CN"/>
        </w:rPr>
      </w:pPr>
      <w:r>
        <w:rPr>
          <w:rFonts w:hint="eastAsia" w:ascii="黑体" w:hAnsi="宋体" w:eastAsia="黑体" w:cs="宋体"/>
          <w:kern w:val="0"/>
          <w:sz w:val="32"/>
          <w:szCs w:val="32"/>
          <w:highlight w:val="none"/>
        </w:rPr>
        <w:t>七、风险管理情况</w:t>
      </w:r>
    </w:p>
    <w:p>
      <w:pPr>
        <w:widowControl/>
        <w:shd w:val="clear" w:color="auto" w:fill="FFFFFF"/>
        <w:tabs>
          <w:tab w:val="left" w:pos="630"/>
        </w:tabs>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highlight w:val="none"/>
        </w:rPr>
        <w:t>7.1主要监管指标情况</w:t>
      </w:r>
      <w:r>
        <w:rPr>
          <w:rFonts w:hint="eastAsia" w:ascii="仿宋_GB2312" w:hAnsi="宋体" w:eastAsia="仿宋_GB2312" w:cs="宋体"/>
          <w:b/>
          <w:kern w:val="0"/>
          <w:sz w:val="32"/>
          <w:szCs w:val="32"/>
        </w:rPr>
        <w:t xml:space="preserve">                      </w:t>
      </w:r>
      <w:r>
        <w:rPr>
          <w:rFonts w:hint="eastAsia" w:ascii="仿宋_GB2312" w:hAnsi="宋体" w:eastAsia="仿宋_GB2312" w:cs="宋体"/>
          <w:kern w:val="0"/>
          <w:sz w:val="24"/>
        </w:rPr>
        <w:t>单位： %</w:t>
      </w:r>
    </w:p>
    <w:tbl>
      <w:tblPr>
        <w:tblStyle w:val="9"/>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0"/>
        <w:gridCol w:w="21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项目</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202</w:t>
            </w:r>
            <w:r>
              <w:rPr>
                <w:rFonts w:hint="eastAsia" w:ascii="宋体" w:hAnsi="宋体" w:cs="宋体"/>
                <w:kern w:val="0"/>
                <w:sz w:val="24"/>
                <w:lang w:val="en-US" w:eastAsia="zh-CN"/>
              </w:rPr>
              <w:t>5</w:t>
            </w:r>
            <w:r>
              <w:rPr>
                <w:rFonts w:hint="eastAsia" w:ascii="宋体" w:hAnsi="宋体" w:cs="宋体"/>
                <w:kern w:val="0"/>
                <w:sz w:val="24"/>
              </w:rPr>
              <w:t>年末</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监管要求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资本充足率</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ascii="宋体" w:hAnsi="宋体" w:cs="宋体"/>
                <w:kern w:val="0"/>
              </w:rPr>
              <w:t>12.15</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rPr>
              <w:t>资产流动性比例</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ascii="宋体" w:hAnsi="宋体" w:cs="宋体"/>
                <w:kern w:val="0"/>
              </w:rPr>
              <w:t>111.95</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rPr>
              <w:t>不良贷款率</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ascii="宋体" w:hAnsi="宋体" w:cs="宋体"/>
                <w:kern w:val="0"/>
              </w:rPr>
              <w:t>1.98</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rPr>
              <w:t>成本收入比率</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default" w:ascii="宋体" w:hAnsi="宋体" w:cs="宋体"/>
                <w:kern w:val="0"/>
              </w:rPr>
              <w:t>26.61</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拨备覆盖率</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ascii="宋体" w:hAnsi="宋体" w:cs="宋体"/>
                <w:kern w:val="0"/>
              </w:rPr>
              <w:t>256.77</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rPr>
              <w:t>≧150</w:t>
            </w:r>
          </w:p>
        </w:tc>
      </w:tr>
    </w:tbl>
    <w:p>
      <w:pPr>
        <w:widowControl/>
        <w:shd w:val="clear" w:color="auto" w:fill="FFFFFF"/>
        <w:tabs>
          <w:tab w:val="left" w:pos="630"/>
        </w:tabs>
        <w:spacing w:line="560" w:lineRule="exact"/>
        <w:ind w:firstLine="643" w:firstLineChars="200"/>
        <w:rPr>
          <w:rFonts w:ascii="宋体" w:hAnsi="宋体" w:cs="宋体"/>
          <w:kern w:val="0"/>
        </w:rPr>
      </w:pPr>
      <w:r>
        <w:rPr>
          <w:rFonts w:hint="eastAsia" w:ascii="仿宋_GB2312" w:hAnsi="宋体" w:eastAsia="仿宋_GB2312" w:cs="宋体"/>
          <w:b/>
          <w:kern w:val="0"/>
          <w:sz w:val="32"/>
          <w:szCs w:val="32"/>
          <w:highlight w:val="none"/>
        </w:rPr>
        <w:t>7.2贷款主要行业分布</w:t>
      </w:r>
      <w:r>
        <w:rPr>
          <w:rFonts w:ascii="仿宋_GB2312" w:hAnsi="宋体" w:eastAsia="仿宋_GB2312" w:cs="宋体"/>
          <w:b/>
          <w:kern w:val="0"/>
          <w:sz w:val="32"/>
          <w:szCs w:val="32"/>
        </w:rPr>
        <w:t xml:space="preserve">             </w:t>
      </w:r>
      <w:r>
        <w:rPr>
          <w:rFonts w:hint="eastAsia" w:ascii="仿宋_GB2312" w:hAnsi="宋体" w:eastAsia="仿宋_GB2312" w:cs="宋体"/>
          <w:kern w:val="0"/>
          <w:sz w:val="24"/>
        </w:rPr>
        <w:t>单位：人民币   万元</w:t>
      </w:r>
    </w:p>
    <w:tbl>
      <w:tblPr>
        <w:tblStyle w:val="9"/>
        <w:tblW w:w="8280" w:type="dxa"/>
        <w:tblInd w:w="108" w:type="dxa"/>
        <w:tblLayout w:type="fixed"/>
        <w:tblCellMar>
          <w:top w:w="0" w:type="dxa"/>
          <w:left w:w="108" w:type="dxa"/>
          <w:bottom w:w="0" w:type="dxa"/>
          <w:right w:w="108" w:type="dxa"/>
        </w:tblCellMar>
      </w:tblPr>
      <w:tblGrid>
        <w:gridCol w:w="3420"/>
        <w:gridCol w:w="2160"/>
        <w:gridCol w:w="2700"/>
      </w:tblGrid>
      <w:tr>
        <w:tblPrEx>
          <w:tblLayout w:type="fixed"/>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000000" w:sz="4" w:space="0"/>
            </w:tcBorders>
            <w:vAlign w:val="center"/>
          </w:tcPr>
          <w:p>
            <w:pPr>
              <w:widowControl/>
              <w:spacing w:line="560" w:lineRule="exact"/>
              <w:rPr>
                <w:rFonts w:ascii="宋体" w:hAnsi="宋体" w:cs="宋体"/>
                <w:kern w:val="0"/>
              </w:rPr>
            </w:pPr>
            <w:r>
              <w:rPr>
                <w:rFonts w:hint="eastAsia" w:ascii="宋体" w:hAnsi="宋体" w:cs="宋体"/>
                <w:kern w:val="0"/>
                <w:sz w:val="24"/>
              </w:rPr>
              <w:t>行业种类</w:t>
            </w:r>
          </w:p>
        </w:tc>
        <w:tc>
          <w:tcPr>
            <w:tcW w:w="2160"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202</w:t>
            </w:r>
            <w:r>
              <w:rPr>
                <w:rFonts w:hint="eastAsia" w:ascii="宋体" w:hAnsi="宋体" w:cs="宋体"/>
                <w:kern w:val="0"/>
                <w:sz w:val="24"/>
                <w:lang w:val="en-US" w:eastAsia="zh-CN"/>
              </w:rPr>
              <w:t>5</w:t>
            </w:r>
            <w:r>
              <w:rPr>
                <w:rFonts w:hint="eastAsia" w:ascii="宋体" w:hAnsi="宋体" w:cs="宋体"/>
                <w:kern w:val="0"/>
                <w:sz w:val="24"/>
              </w:rPr>
              <w:t>年末余额</w:t>
            </w:r>
          </w:p>
        </w:tc>
        <w:tc>
          <w:tcPr>
            <w:tcW w:w="2700"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占贷款总额比例（%）</w:t>
            </w:r>
          </w:p>
        </w:tc>
      </w:tr>
      <w:tr>
        <w:tblPrEx>
          <w:tblLayout w:type="fixed"/>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sz w:val="24"/>
              </w:rPr>
            </w:pPr>
            <w:r>
              <w:rPr>
                <w:rFonts w:hint="eastAsia" w:ascii="宋体" w:hAnsi="宋体" w:cs="宋体"/>
                <w:kern w:val="0"/>
                <w:sz w:val="24"/>
              </w:rPr>
              <w:t>建筑业</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sz w:val="24"/>
              </w:rPr>
            </w:pPr>
            <w:r>
              <w:rPr>
                <w:rFonts w:ascii="宋体" w:hAnsi="宋体" w:cs="宋体"/>
                <w:sz w:val="24"/>
              </w:rPr>
              <w:t>103863.53</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kern w:val="0"/>
                <w:szCs w:val="21"/>
              </w:rPr>
            </w:pPr>
            <w:r>
              <w:rPr>
                <w:rFonts w:hint="default" w:ascii="宋体" w:hAnsi="宋体" w:cs="宋体"/>
                <w:kern w:val="0"/>
                <w:szCs w:val="21"/>
              </w:rPr>
              <w:t>13.8</w:t>
            </w:r>
            <w:r>
              <w:rPr>
                <w:rFonts w:hint="eastAsia" w:ascii="宋体" w:hAnsi="宋体" w:cs="宋体"/>
                <w:kern w:val="0"/>
                <w:szCs w:val="21"/>
              </w:rPr>
              <w:t xml:space="preserve"> </w:t>
            </w:r>
          </w:p>
        </w:tc>
      </w:tr>
      <w:tr>
        <w:tblPrEx>
          <w:tblLayout w:type="fixed"/>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000000" w:sz="4" w:space="0"/>
            </w:tcBorders>
            <w:vAlign w:val="center"/>
          </w:tcPr>
          <w:p>
            <w:pPr>
              <w:widowControl/>
              <w:spacing w:line="560" w:lineRule="exact"/>
              <w:rPr>
                <w:rFonts w:ascii="宋体" w:hAnsi="宋体" w:cs="宋体"/>
                <w:kern w:val="0"/>
                <w:sz w:val="24"/>
              </w:rPr>
            </w:pPr>
            <w:r>
              <w:rPr>
                <w:rFonts w:hint="default" w:ascii="宋体" w:hAnsi="宋体" w:cs="宋体"/>
                <w:kern w:val="0"/>
                <w:sz w:val="24"/>
              </w:rPr>
              <w:t>批发和零售业</w:t>
            </w:r>
          </w:p>
        </w:tc>
        <w:tc>
          <w:tcPr>
            <w:tcW w:w="216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sz w:val="22"/>
                <w:szCs w:val="22"/>
              </w:rPr>
            </w:pPr>
            <w:r>
              <w:rPr>
                <w:rFonts w:hint="default" w:ascii="宋体" w:hAnsi="宋体" w:cs="宋体"/>
                <w:kern w:val="0"/>
                <w:sz w:val="22"/>
                <w:szCs w:val="22"/>
                <w:lang w:bidi="ar"/>
              </w:rPr>
              <w:t>85007.04</w:t>
            </w:r>
          </w:p>
        </w:tc>
        <w:tc>
          <w:tcPr>
            <w:tcW w:w="27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Cs w:val="21"/>
              </w:rPr>
            </w:pPr>
            <w:r>
              <w:rPr>
                <w:rFonts w:ascii="宋体" w:hAnsi="宋体" w:cs="宋体"/>
                <w:kern w:val="0"/>
                <w:szCs w:val="21"/>
              </w:rPr>
              <w:t>11.3</w:t>
            </w:r>
          </w:p>
        </w:tc>
      </w:tr>
      <w:tr>
        <w:tblPrEx>
          <w:tblLayout w:type="fixed"/>
          <w:tblCellMar>
            <w:top w:w="0" w:type="dxa"/>
            <w:left w:w="108" w:type="dxa"/>
            <w:bottom w:w="0" w:type="dxa"/>
            <w:right w:w="108" w:type="dxa"/>
          </w:tblCellMar>
        </w:tblPrEx>
        <w:trPr>
          <w:trHeight w:val="352" w:hRule="atLeast"/>
        </w:trPr>
        <w:tc>
          <w:tcPr>
            <w:tcW w:w="3420" w:type="dxa"/>
            <w:tcBorders>
              <w:top w:val="single" w:color="auto" w:sz="4" w:space="0"/>
              <w:left w:val="single" w:color="auto" w:sz="4" w:space="0"/>
              <w:bottom w:val="single" w:color="auto" w:sz="4" w:space="0"/>
              <w:right w:val="single" w:color="000000" w:sz="4" w:space="0"/>
            </w:tcBorders>
            <w:vAlign w:val="center"/>
          </w:tcPr>
          <w:p>
            <w:pPr>
              <w:widowControl/>
              <w:spacing w:line="560" w:lineRule="exact"/>
              <w:rPr>
                <w:rFonts w:ascii="宋体" w:hAnsi="宋体" w:cs="宋体"/>
                <w:kern w:val="0"/>
                <w:sz w:val="24"/>
              </w:rPr>
            </w:pPr>
            <w:r>
              <w:rPr>
                <w:rFonts w:hint="default" w:ascii="宋体" w:hAnsi="宋体" w:cs="宋体"/>
                <w:kern w:val="0"/>
                <w:sz w:val="24"/>
              </w:rPr>
              <w:t>制造业</w:t>
            </w:r>
          </w:p>
        </w:tc>
        <w:tc>
          <w:tcPr>
            <w:tcW w:w="2160" w:type="dxa"/>
            <w:tcBorders>
              <w:top w:val="nil"/>
              <w:left w:val="nil"/>
              <w:bottom w:val="single" w:color="auto" w:sz="4" w:space="0"/>
              <w:right w:val="single" w:color="auto" w:sz="4" w:space="0"/>
            </w:tcBorders>
            <w:vAlign w:val="center"/>
          </w:tcPr>
          <w:p>
            <w:pPr>
              <w:widowControl/>
              <w:spacing w:line="560" w:lineRule="exact"/>
              <w:rPr>
                <w:rFonts w:ascii="宋体" w:hAnsi="宋体" w:cs="宋体"/>
                <w:kern w:val="0"/>
              </w:rPr>
            </w:pPr>
            <w:r>
              <w:rPr>
                <w:rFonts w:ascii="宋体" w:hAnsi="宋体" w:cs="宋体"/>
                <w:kern w:val="0"/>
              </w:rPr>
              <w:t>61963.58</w:t>
            </w:r>
          </w:p>
        </w:tc>
        <w:tc>
          <w:tcPr>
            <w:tcW w:w="27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Cs w:val="21"/>
              </w:rPr>
            </w:pPr>
            <w:r>
              <w:rPr>
                <w:rFonts w:hint="default" w:ascii="宋体" w:hAnsi="宋体" w:cs="宋体"/>
                <w:kern w:val="0"/>
                <w:szCs w:val="21"/>
              </w:rPr>
              <w:t>8.23</w:t>
            </w:r>
          </w:p>
        </w:tc>
      </w:tr>
      <w:tr>
        <w:tblPrEx>
          <w:tblLayout w:type="fixed"/>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000000" w:sz="4" w:space="0"/>
            </w:tcBorders>
            <w:vAlign w:val="center"/>
          </w:tcPr>
          <w:p>
            <w:pPr>
              <w:widowControl/>
              <w:spacing w:line="560" w:lineRule="exact"/>
              <w:rPr>
                <w:rFonts w:ascii="宋体" w:hAnsi="宋体" w:cs="宋体"/>
                <w:kern w:val="0"/>
                <w:sz w:val="24"/>
              </w:rPr>
            </w:pPr>
            <w:r>
              <w:rPr>
                <w:rFonts w:hint="default" w:ascii="宋体" w:hAnsi="宋体" w:cs="宋体"/>
                <w:kern w:val="0"/>
                <w:sz w:val="24"/>
              </w:rPr>
              <w:t>农、林、牧、渔业</w:t>
            </w:r>
          </w:p>
        </w:tc>
        <w:tc>
          <w:tcPr>
            <w:tcW w:w="2160" w:type="dxa"/>
            <w:tcBorders>
              <w:top w:val="nil"/>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default" w:ascii="宋体" w:hAnsi="宋体" w:cs="宋体"/>
                <w:kern w:val="0"/>
              </w:rPr>
              <w:t>55578.36</w:t>
            </w:r>
          </w:p>
        </w:tc>
        <w:tc>
          <w:tcPr>
            <w:tcW w:w="27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szCs w:val="21"/>
              </w:rPr>
            </w:pPr>
            <w:r>
              <w:rPr>
                <w:rFonts w:hint="default" w:ascii="宋体" w:hAnsi="宋体" w:cs="宋体"/>
                <w:szCs w:val="21"/>
              </w:rPr>
              <w:t>7.39</w:t>
            </w:r>
          </w:p>
        </w:tc>
      </w:tr>
      <w:tr>
        <w:tblPrEx>
          <w:tblLayout w:type="fixed"/>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000000" w:sz="4" w:space="0"/>
            </w:tcBorders>
            <w:vAlign w:val="center"/>
          </w:tcPr>
          <w:p>
            <w:pPr>
              <w:widowControl/>
              <w:spacing w:line="560" w:lineRule="exact"/>
              <w:rPr>
                <w:rFonts w:ascii="宋体" w:hAnsi="宋体" w:cs="宋体"/>
                <w:kern w:val="0"/>
                <w:sz w:val="24"/>
              </w:rPr>
            </w:pPr>
            <w:r>
              <w:rPr>
                <w:rFonts w:hint="default" w:ascii="宋体" w:hAnsi="宋体" w:cs="宋体"/>
                <w:kern w:val="0"/>
                <w:sz w:val="24"/>
              </w:rPr>
              <w:t>住宿和餐饮业</w:t>
            </w:r>
          </w:p>
        </w:tc>
        <w:tc>
          <w:tcPr>
            <w:tcW w:w="2160" w:type="dxa"/>
            <w:tcBorders>
              <w:top w:val="nil"/>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default" w:ascii="宋体" w:hAnsi="宋体" w:cs="宋体"/>
                <w:kern w:val="0"/>
              </w:rPr>
              <w:t>25090.97</w:t>
            </w:r>
          </w:p>
        </w:tc>
        <w:tc>
          <w:tcPr>
            <w:tcW w:w="27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Cs w:val="21"/>
              </w:rPr>
            </w:pPr>
            <w:r>
              <w:rPr>
                <w:rFonts w:hint="default" w:ascii="宋体" w:hAnsi="宋体" w:cs="宋体"/>
                <w:kern w:val="0"/>
                <w:szCs w:val="21"/>
              </w:rPr>
              <w:t>3.33</w:t>
            </w:r>
          </w:p>
        </w:tc>
      </w:tr>
      <w:tr>
        <w:tblPrEx>
          <w:tblLayout w:type="fixed"/>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000000" w:sz="4" w:space="0"/>
            </w:tcBorders>
            <w:vAlign w:val="center"/>
          </w:tcPr>
          <w:p>
            <w:pPr>
              <w:widowControl/>
              <w:spacing w:line="560" w:lineRule="exact"/>
              <w:rPr>
                <w:rFonts w:ascii="宋体" w:hAnsi="宋体" w:cs="宋体"/>
                <w:kern w:val="0"/>
                <w:sz w:val="24"/>
              </w:rPr>
            </w:pPr>
            <w:r>
              <w:rPr>
                <w:rFonts w:hint="default" w:ascii="宋体" w:hAnsi="宋体" w:cs="宋体"/>
                <w:kern w:val="0"/>
                <w:sz w:val="24"/>
              </w:rPr>
              <w:t>卫生和社会工作</w:t>
            </w:r>
          </w:p>
        </w:tc>
        <w:tc>
          <w:tcPr>
            <w:tcW w:w="2160" w:type="dxa"/>
            <w:tcBorders>
              <w:top w:val="nil"/>
              <w:left w:val="nil"/>
              <w:bottom w:val="single" w:color="auto" w:sz="4" w:space="0"/>
              <w:right w:val="single" w:color="auto" w:sz="4" w:space="0"/>
            </w:tcBorders>
            <w:vAlign w:val="center"/>
          </w:tcPr>
          <w:p>
            <w:pPr>
              <w:widowControl/>
              <w:spacing w:line="560" w:lineRule="exact"/>
            </w:pPr>
            <w:r>
              <w:rPr>
                <w:rFonts w:hint="default" w:ascii="宋体" w:hAnsi="宋体" w:cs="宋体"/>
                <w:kern w:val="0"/>
              </w:rPr>
              <w:t>24392.34</w:t>
            </w:r>
          </w:p>
        </w:tc>
        <w:tc>
          <w:tcPr>
            <w:tcW w:w="27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Cs w:val="21"/>
              </w:rPr>
            </w:pPr>
            <w:r>
              <w:rPr>
                <w:rFonts w:hint="default" w:ascii="宋体" w:hAnsi="宋体" w:cs="宋体"/>
                <w:kern w:val="0"/>
                <w:szCs w:val="21"/>
              </w:rPr>
              <w:t>3.24</w:t>
            </w:r>
          </w:p>
        </w:tc>
      </w:tr>
      <w:tr>
        <w:tblPrEx>
          <w:tblLayout w:type="fixed"/>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000000" w:sz="4" w:space="0"/>
            </w:tcBorders>
            <w:vAlign w:val="center"/>
          </w:tcPr>
          <w:p>
            <w:pPr>
              <w:widowControl/>
              <w:spacing w:line="560" w:lineRule="exact"/>
              <w:rPr>
                <w:rFonts w:ascii="宋体" w:hAnsi="宋体" w:cs="宋体"/>
                <w:kern w:val="0"/>
              </w:rPr>
            </w:pPr>
            <w:r>
              <w:rPr>
                <w:rFonts w:hint="eastAsia" w:ascii="宋体" w:hAnsi="宋体" w:cs="宋体"/>
                <w:kern w:val="0"/>
              </w:rPr>
              <w:t>其他</w:t>
            </w:r>
          </w:p>
        </w:tc>
        <w:tc>
          <w:tcPr>
            <w:tcW w:w="2160" w:type="dxa"/>
            <w:tcBorders>
              <w:top w:val="nil"/>
              <w:left w:val="nil"/>
              <w:bottom w:val="single" w:color="auto" w:sz="4" w:space="0"/>
              <w:right w:val="single" w:color="auto" w:sz="4" w:space="0"/>
            </w:tcBorders>
            <w:vAlign w:val="bottom"/>
          </w:tcPr>
          <w:p>
            <w:pPr>
              <w:widowControl/>
              <w:textAlignment w:val="bottom"/>
              <w:rPr>
                <w:rFonts w:ascii="宋体" w:hAnsi="宋体" w:cs="宋体"/>
                <w:szCs w:val="21"/>
              </w:rPr>
            </w:pPr>
            <w:r>
              <w:rPr>
                <w:rFonts w:ascii="宋体" w:hAnsi="宋体" w:cs="宋体"/>
                <w:szCs w:val="21"/>
              </w:rPr>
              <w:t>396629.11</w:t>
            </w:r>
          </w:p>
        </w:tc>
        <w:tc>
          <w:tcPr>
            <w:tcW w:w="27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Cs w:val="21"/>
              </w:rPr>
            </w:pPr>
            <w:r>
              <w:rPr>
                <w:rFonts w:ascii="宋体" w:hAnsi="宋体" w:cs="宋体"/>
                <w:kern w:val="0"/>
                <w:szCs w:val="21"/>
              </w:rPr>
              <w:t>52.71</w:t>
            </w:r>
          </w:p>
        </w:tc>
      </w:tr>
      <w:tr>
        <w:tblPrEx>
          <w:tblLayout w:type="fixed"/>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000000" w:sz="4" w:space="0"/>
            </w:tcBorders>
            <w:vAlign w:val="center"/>
          </w:tcPr>
          <w:p>
            <w:pPr>
              <w:widowControl/>
              <w:spacing w:line="560" w:lineRule="exact"/>
              <w:rPr>
                <w:rFonts w:ascii="宋体" w:hAnsi="宋体" w:cs="宋体"/>
                <w:kern w:val="0"/>
              </w:rPr>
            </w:pPr>
            <w:r>
              <w:rPr>
                <w:rFonts w:hint="eastAsia" w:ascii="宋体" w:hAnsi="宋体" w:cs="宋体"/>
                <w:kern w:val="0"/>
                <w:sz w:val="24"/>
              </w:rPr>
              <w:t>合计</w:t>
            </w:r>
          </w:p>
        </w:tc>
        <w:tc>
          <w:tcPr>
            <w:tcW w:w="216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sz w:val="22"/>
                <w:szCs w:val="22"/>
              </w:rPr>
            </w:pPr>
            <w:r>
              <w:rPr>
                <w:rFonts w:hint="default" w:ascii="宋体" w:hAnsi="宋体" w:cs="宋体"/>
                <w:kern w:val="0"/>
                <w:sz w:val="22"/>
                <w:szCs w:val="22"/>
                <w:lang w:bidi="ar"/>
              </w:rPr>
              <w:t>752522.93</w:t>
            </w:r>
          </w:p>
        </w:tc>
        <w:tc>
          <w:tcPr>
            <w:tcW w:w="2700" w:type="dxa"/>
            <w:tcBorders>
              <w:top w:val="nil"/>
              <w:left w:val="nil"/>
              <w:bottom w:val="single" w:color="auto" w:sz="4" w:space="0"/>
              <w:right w:val="single" w:color="auto" w:sz="4" w:space="0"/>
            </w:tcBorders>
            <w:vAlign w:val="center"/>
          </w:tcPr>
          <w:p>
            <w:pPr>
              <w:widowControl/>
              <w:spacing w:line="560" w:lineRule="exact"/>
              <w:jc w:val="right"/>
              <w:rPr>
                <w:rFonts w:ascii="宋体" w:hAnsi="宋体" w:cs="宋体"/>
                <w:kern w:val="0"/>
              </w:rPr>
            </w:pPr>
            <w:r>
              <w:rPr>
                <w:rFonts w:hint="eastAsia" w:ascii="宋体" w:hAnsi="宋体" w:cs="宋体"/>
                <w:kern w:val="0"/>
              </w:rPr>
              <w:t>100</w:t>
            </w:r>
          </w:p>
        </w:tc>
      </w:tr>
    </w:tbl>
    <w:p>
      <w:pPr>
        <w:widowControl/>
        <w:shd w:val="clear" w:color="auto" w:fill="FFFFFF"/>
        <w:tabs>
          <w:tab w:val="left" w:pos="630"/>
        </w:tabs>
        <w:spacing w:line="560" w:lineRule="exact"/>
        <w:ind w:firstLine="643" w:firstLineChars="200"/>
        <w:rPr>
          <w:rFonts w:ascii="仿宋_GB2312" w:eastAsia="仿宋_GB2312"/>
          <w:sz w:val="32"/>
          <w:szCs w:val="32"/>
        </w:rPr>
      </w:pPr>
      <w:r>
        <w:rPr>
          <w:rFonts w:hint="eastAsia" w:ascii="仿宋_GB2312" w:hAnsi="宋体" w:eastAsia="仿宋_GB2312" w:cs="宋体"/>
          <w:b/>
          <w:kern w:val="0"/>
          <w:sz w:val="32"/>
          <w:szCs w:val="32"/>
          <w:highlight w:val="none"/>
        </w:rPr>
        <w:t>7.3最大十户贷款</w:t>
      </w:r>
      <w:r>
        <w:rPr>
          <w:rFonts w:hint="eastAsia" w:ascii="仿宋_GB2312" w:hAnsi="宋体" w:eastAsia="仿宋_GB2312" w:cs="宋体"/>
          <w:kern w:val="0"/>
          <w:sz w:val="24"/>
        </w:rPr>
        <w:t xml:space="preserve">                        单位：人民币   万元                                                         </w:t>
      </w:r>
    </w:p>
    <w:tbl>
      <w:tblPr>
        <w:tblStyle w:val="9"/>
        <w:tblW w:w="8295" w:type="dxa"/>
        <w:tblInd w:w="93" w:type="dxa"/>
        <w:tblLayout w:type="fixed"/>
        <w:tblCellMar>
          <w:top w:w="0" w:type="dxa"/>
          <w:left w:w="108" w:type="dxa"/>
          <w:bottom w:w="0" w:type="dxa"/>
          <w:right w:w="108" w:type="dxa"/>
        </w:tblCellMar>
      </w:tblPr>
      <w:tblGrid>
        <w:gridCol w:w="876"/>
        <w:gridCol w:w="3292"/>
        <w:gridCol w:w="1988"/>
        <w:gridCol w:w="2139"/>
      </w:tblGrid>
      <w:tr>
        <w:tblPrEx>
          <w:tblLayout w:type="fixed"/>
          <w:tblCellMar>
            <w:top w:w="0" w:type="dxa"/>
            <w:left w:w="108" w:type="dxa"/>
            <w:bottom w:w="0" w:type="dxa"/>
            <w:right w:w="108" w:type="dxa"/>
          </w:tblCellMar>
        </w:tblPrEx>
        <w:trPr>
          <w:trHeight w:val="375"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序号</w:t>
            </w:r>
          </w:p>
        </w:tc>
        <w:tc>
          <w:tcPr>
            <w:tcW w:w="3292"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客户名称</w:t>
            </w:r>
          </w:p>
        </w:tc>
        <w:tc>
          <w:tcPr>
            <w:tcW w:w="1988"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202</w:t>
            </w:r>
            <w:r>
              <w:rPr>
                <w:rFonts w:hint="eastAsia" w:ascii="宋体" w:hAnsi="宋体" w:cs="宋体"/>
                <w:kern w:val="0"/>
                <w:sz w:val="24"/>
                <w:lang w:val="en-US" w:eastAsia="zh-CN"/>
              </w:rPr>
              <w:t>5</w:t>
            </w:r>
            <w:r>
              <w:rPr>
                <w:rFonts w:hint="eastAsia" w:ascii="宋体" w:hAnsi="宋体" w:cs="宋体"/>
                <w:kern w:val="0"/>
                <w:sz w:val="24"/>
              </w:rPr>
              <w:t>年贷款余额</w:t>
            </w:r>
          </w:p>
        </w:tc>
        <w:tc>
          <w:tcPr>
            <w:tcW w:w="2139" w:type="dxa"/>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Cs w:val="21"/>
              </w:rPr>
              <w:t>占贷款总额比例（%）</w:t>
            </w:r>
          </w:p>
        </w:tc>
      </w:tr>
      <w:tr>
        <w:tblPrEx>
          <w:tblLayout w:type="fixed"/>
          <w:tblCellMar>
            <w:top w:w="0" w:type="dxa"/>
            <w:left w:w="108" w:type="dxa"/>
            <w:bottom w:w="0" w:type="dxa"/>
            <w:right w:w="108" w:type="dxa"/>
          </w:tblCellMar>
        </w:tblPrEx>
        <w:trPr>
          <w:trHeight w:val="375"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1</w:t>
            </w:r>
          </w:p>
        </w:tc>
        <w:tc>
          <w:tcPr>
            <w:tcW w:w="3292"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s="宋体"/>
                <w:sz w:val="20"/>
                <w:szCs w:val="20"/>
              </w:rPr>
            </w:pPr>
            <w:r>
              <w:rPr>
                <w:rFonts w:hint="default" w:ascii="宋体" w:hAnsi="宋体" w:cs="宋体"/>
                <w:kern w:val="0"/>
                <w:sz w:val="22"/>
                <w:szCs w:val="22"/>
                <w:lang w:bidi="ar"/>
              </w:rPr>
              <w:t>弋阳县人民医院</w:t>
            </w:r>
          </w:p>
        </w:tc>
        <w:tc>
          <w:tcPr>
            <w:tcW w:w="1988" w:type="dxa"/>
            <w:tcBorders>
              <w:top w:val="single" w:color="auto" w:sz="4" w:space="0"/>
              <w:left w:val="nil"/>
              <w:bottom w:val="single" w:color="auto" w:sz="4" w:space="0"/>
              <w:right w:val="single" w:color="auto" w:sz="4" w:space="0"/>
            </w:tcBorders>
            <w:vAlign w:val="center"/>
          </w:tcPr>
          <w:p>
            <w:pPr>
              <w:widowControl/>
              <w:jc w:val="right"/>
              <w:textAlignment w:val="center"/>
              <w:rPr>
                <w:rFonts w:hint="default" w:ascii="宋体" w:hAnsi="宋体" w:cs="宋体"/>
                <w:kern w:val="0"/>
                <w:sz w:val="22"/>
                <w:szCs w:val="22"/>
                <w:lang w:bidi="ar"/>
              </w:rPr>
            </w:pPr>
            <w:r>
              <w:rPr>
                <w:rFonts w:hint="default" w:ascii="宋体" w:hAnsi="宋体" w:cs="宋体"/>
                <w:kern w:val="0"/>
                <w:sz w:val="22"/>
                <w:szCs w:val="22"/>
                <w:lang w:bidi="ar"/>
              </w:rPr>
              <w:t>5500</w:t>
            </w:r>
          </w:p>
        </w:tc>
        <w:tc>
          <w:tcPr>
            <w:tcW w:w="2139"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0.</w:t>
            </w:r>
            <w:r>
              <w:rPr>
                <w:rFonts w:hint="default" w:ascii="宋体" w:hAnsi="宋体" w:cs="宋体"/>
                <w:kern w:val="0"/>
                <w:sz w:val="22"/>
                <w:szCs w:val="22"/>
                <w:lang w:bidi="ar"/>
              </w:rPr>
              <w:t>73</w:t>
            </w:r>
          </w:p>
        </w:tc>
      </w:tr>
      <w:tr>
        <w:tblPrEx>
          <w:tblLayout w:type="fixed"/>
          <w:tblCellMar>
            <w:top w:w="0" w:type="dxa"/>
            <w:left w:w="108" w:type="dxa"/>
            <w:bottom w:w="0" w:type="dxa"/>
            <w:right w:w="108" w:type="dxa"/>
          </w:tblCellMar>
        </w:tblPrEx>
        <w:trPr>
          <w:trHeight w:val="375"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2</w:t>
            </w:r>
          </w:p>
        </w:tc>
        <w:tc>
          <w:tcPr>
            <w:tcW w:w="3292"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s="宋体"/>
                <w:sz w:val="20"/>
                <w:szCs w:val="20"/>
              </w:rPr>
            </w:pPr>
            <w:r>
              <w:rPr>
                <w:rFonts w:hint="default" w:ascii="宋体" w:hAnsi="宋体" w:cs="宋体"/>
                <w:kern w:val="0"/>
                <w:sz w:val="22"/>
                <w:szCs w:val="22"/>
                <w:lang w:bidi="ar"/>
              </w:rPr>
              <w:t>弋阳县全通道路工程有限公司</w:t>
            </w:r>
          </w:p>
        </w:tc>
        <w:tc>
          <w:tcPr>
            <w:tcW w:w="1988" w:type="dxa"/>
            <w:tcBorders>
              <w:top w:val="single" w:color="auto" w:sz="4" w:space="0"/>
              <w:left w:val="nil"/>
              <w:bottom w:val="single" w:color="auto" w:sz="4" w:space="0"/>
              <w:right w:val="single" w:color="auto" w:sz="4" w:space="0"/>
            </w:tcBorders>
            <w:vAlign w:val="center"/>
          </w:tcPr>
          <w:p>
            <w:pPr>
              <w:widowControl/>
              <w:jc w:val="right"/>
              <w:textAlignment w:val="center"/>
              <w:rPr>
                <w:rFonts w:hint="default" w:ascii="宋体" w:hAnsi="宋体" w:cs="宋体"/>
                <w:kern w:val="0"/>
                <w:sz w:val="22"/>
                <w:szCs w:val="22"/>
                <w:lang w:bidi="ar"/>
              </w:rPr>
            </w:pPr>
            <w:r>
              <w:rPr>
                <w:rFonts w:hint="default" w:ascii="宋体" w:hAnsi="宋体" w:cs="宋体"/>
                <w:kern w:val="0"/>
                <w:sz w:val="22"/>
                <w:szCs w:val="22"/>
                <w:lang w:bidi="ar"/>
              </w:rPr>
              <w:t>5000</w:t>
            </w:r>
          </w:p>
        </w:tc>
        <w:tc>
          <w:tcPr>
            <w:tcW w:w="2139"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0.</w:t>
            </w:r>
            <w:r>
              <w:rPr>
                <w:rFonts w:hint="default" w:ascii="宋体" w:hAnsi="宋体" w:cs="宋体"/>
                <w:kern w:val="0"/>
                <w:sz w:val="22"/>
                <w:szCs w:val="22"/>
                <w:lang w:bidi="ar"/>
              </w:rPr>
              <w:t>66</w:t>
            </w:r>
          </w:p>
        </w:tc>
      </w:tr>
      <w:tr>
        <w:tblPrEx>
          <w:tblLayout w:type="fixed"/>
          <w:tblCellMar>
            <w:top w:w="0" w:type="dxa"/>
            <w:left w:w="108" w:type="dxa"/>
            <w:bottom w:w="0" w:type="dxa"/>
            <w:right w:w="108" w:type="dxa"/>
          </w:tblCellMar>
        </w:tblPrEx>
        <w:trPr>
          <w:trHeight w:val="375"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3</w:t>
            </w:r>
          </w:p>
        </w:tc>
        <w:tc>
          <w:tcPr>
            <w:tcW w:w="3292"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s="宋体"/>
                <w:sz w:val="20"/>
                <w:szCs w:val="20"/>
              </w:rPr>
            </w:pPr>
            <w:r>
              <w:rPr>
                <w:rFonts w:hint="default" w:ascii="宋体" w:hAnsi="宋体" w:cs="宋体"/>
                <w:kern w:val="0"/>
                <w:sz w:val="22"/>
                <w:szCs w:val="22"/>
                <w:lang w:bidi="ar"/>
              </w:rPr>
              <w:t>弋阳县弋灏水利工程有限公司</w:t>
            </w:r>
          </w:p>
        </w:tc>
        <w:tc>
          <w:tcPr>
            <w:tcW w:w="1988" w:type="dxa"/>
            <w:tcBorders>
              <w:top w:val="single" w:color="auto" w:sz="4" w:space="0"/>
              <w:left w:val="nil"/>
              <w:bottom w:val="single" w:color="auto" w:sz="4" w:space="0"/>
              <w:right w:val="single" w:color="auto" w:sz="4" w:space="0"/>
            </w:tcBorders>
            <w:vAlign w:val="center"/>
          </w:tcPr>
          <w:p>
            <w:pPr>
              <w:widowControl/>
              <w:jc w:val="right"/>
              <w:textAlignment w:val="center"/>
              <w:rPr>
                <w:rFonts w:hint="default" w:ascii="宋体" w:hAnsi="宋体" w:cs="宋体"/>
                <w:kern w:val="0"/>
                <w:sz w:val="22"/>
                <w:szCs w:val="22"/>
                <w:lang w:bidi="ar"/>
              </w:rPr>
            </w:pPr>
            <w:r>
              <w:rPr>
                <w:rFonts w:hint="default" w:ascii="宋体" w:hAnsi="宋体" w:cs="宋体"/>
                <w:kern w:val="0"/>
                <w:sz w:val="22"/>
                <w:szCs w:val="22"/>
                <w:lang w:bidi="ar"/>
              </w:rPr>
              <w:t>4500</w:t>
            </w:r>
          </w:p>
        </w:tc>
        <w:tc>
          <w:tcPr>
            <w:tcW w:w="2139"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0.</w:t>
            </w:r>
            <w:r>
              <w:rPr>
                <w:rFonts w:hint="default" w:ascii="宋体" w:hAnsi="宋体" w:cs="宋体"/>
                <w:kern w:val="0"/>
                <w:sz w:val="22"/>
                <w:szCs w:val="22"/>
                <w:lang w:bidi="ar"/>
              </w:rPr>
              <w:t>60</w:t>
            </w:r>
          </w:p>
        </w:tc>
      </w:tr>
      <w:tr>
        <w:tblPrEx>
          <w:tblLayout w:type="fixed"/>
          <w:tblCellMar>
            <w:top w:w="0" w:type="dxa"/>
            <w:left w:w="108" w:type="dxa"/>
            <w:bottom w:w="0" w:type="dxa"/>
            <w:right w:w="108" w:type="dxa"/>
          </w:tblCellMar>
        </w:tblPrEx>
        <w:trPr>
          <w:trHeight w:val="375"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4</w:t>
            </w:r>
          </w:p>
        </w:tc>
        <w:tc>
          <w:tcPr>
            <w:tcW w:w="3292"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s="宋体"/>
                <w:sz w:val="20"/>
                <w:szCs w:val="20"/>
              </w:rPr>
            </w:pPr>
            <w:r>
              <w:rPr>
                <w:rFonts w:hint="default" w:ascii="宋体" w:hAnsi="宋体" w:cs="宋体"/>
                <w:kern w:val="0"/>
                <w:sz w:val="22"/>
                <w:szCs w:val="22"/>
                <w:lang w:bidi="ar"/>
              </w:rPr>
              <w:t>江西国泓装配式建筑有限公司</w:t>
            </w:r>
          </w:p>
        </w:tc>
        <w:tc>
          <w:tcPr>
            <w:tcW w:w="1988" w:type="dxa"/>
            <w:tcBorders>
              <w:top w:val="single" w:color="auto" w:sz="4" w:space="0"/>
              <w:left w:val="nil"/>
              <w:bottom w:val="single" w:color="auto" w:sz="4" w:space="0"/>
              <w:right w:val="single" w:color="auto" w:sz="4" w:space="0"/>
            </w:tcBorders>
            <w:vAlign w:val="center"/>
          </w:tcPr>
          <w:p>
            <w:pPr>
              <w:widowControl/>
              <w:jc w:val="right"/>
              <w:textAlignment w:val="center"/>
              <w:rPr>
                <w:rFonts w:hint="default" w:ascii="宋体" w:hAnsi="宋体" w:cs="宋体"/>
                <w:kern w:val="0"/>
                <w:sz w:val="22"/>
                <w:szCs w:val="22"/>
                <w:lang w:bidi="ar"/>
              </w:rPr>
            </w:pPr>
            <w:r>
              <w:rPr>
                <w:rFonts w:hint="default" w:ascii="宋体" w:hAnsi="宋体" w:cs="宋体"/>
                <w:kern w:val="0"/>
                <w:sz w:val="22"/>
                <w:szCs w:val="22"/>
                <w:lang w:eastAsia="zh-CN" w:bidi="ar"/>
              </w:rPr>
              <w:t>4000</w:t>
            </w:r>
          </w:p>
        </w:tc>
        <w:tc>
          <w:tcPr>
            <w:tcW w:w="2139"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0.</w:t>
            </w:r>
            <w:r>
              <w:rPr>
                <w:rFonts w:hint="default" w:ascii="宋体" w:hAnsi="宋体" w:cs="宋体"/>
                <w:kern w:val="0"/>
                <w:sz w:val="22"/>
                <w:szCs w:val="22"/>
                <w:lang w:bidi="ar"/>
              </w:rPr>
              <w:t>5</w:t>
            </w:r>
            <w:r>
              <w:rPr>
                <w:rFonts w:hint="eastAsia" w:ascii="宋体" w:hAnsi="宋体" w:cs="宋体"/>
                <w:kern w:val="0"/>
                <w:sz w:val="22"/>
                <w:szCs w:val="22"/>
                <w:lang w:bidi="ar"/>
              </w:rPr>
              <w:t>3</w:t>
            </w:r>
          </w:p>
        </w:tc>
      </w:tr>
      <w:tr>
        <w:tblPrEx>
          <w:tblLayout w:type="fixed"/>
          <w:tblCellMar>
            <w:top w:w="0" w:type="dxa"/>
            <w:left w:w="108" w:type="dxa"/>
            <w:bottom w:w="0" w:type="dxa"/>
            <w:right w:w="108" w:type="dxa"/>
          </w:tblCellMar>
        </w:tblPrEx>
        <w:trPr>
          <w:trHeight w:val="375" w:hRule="atLeast"/>
        </w:trPr>
        <w:tc>
          <w:tcPr>
            <w:tcW w:w="876"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5</w:t>
            </w:r>
          </w:p>
        </w:tc>
        <w:tc>
          <w:tcPr>
            <w:tcW w:w="329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2"/>
                <w:szCs w:val="22"/>
                <w:lang w:bidi="ar"/>
              </w:rPr>
              <w:t>上饶市龟峰旅游产业发展有限公司</w:t>
            </w:r>
          </w:p>
        </w:tc>
        <w:tc>
          <w:tcPr>
            <w:tcW w:w="1988"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3000</w:t>
            </w:r>
          </w:p>
        </w:tc>
        <w:tc>
          <w:tcPr>
            <w:tcW w:w="2139"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0.4</w:t>
            </w:r>
            <w:r>
              <w:rPr>
                <w:rFonts w:hint="default" w:ascii="宋体" w:hAnsi="宋体" w:cs="宋体"/>
                <w:kern w:val="0"/>
                <w:sz w:val="22"/>
                <w:szCs w:val="22"/>
                <w:lang w:bidi="ar"/>
              </w:rPr>
              <w:t>0</w:t>
            </w:r>
          </w:p>
        </w:tc>
      </w:tr>
      <w:tr>
        <w:tblPrEx>
          <w:tblLayout w:type="fixed"/>
          <w:tblCellMar>
            <w:top w:w="0" w:type="dxa"/>
            <w:left w:w="108" w:type="dxa"/>
            <w:bottom w:w="0" w:type="dxa"/>
            <w:right w:w="108" w:type="dxa"/>
          </w:tblCellMar>
        </w:tblPrEx>
        <w:trPr>
          <w:trHeight w:val="375"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6</w:t>
            </w:r>
          </w:p>
        </w:tc>
        <w:tc>
          <w:tcPr>
            <w:tcW w:w="3292"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2"/>
                <w:szCs w:val="22"/>
                <w:lang w:bidi="ar"/>
              </w:rPr>
              <w:t>弋阳县现代绿色农业发展有限公司</w:t>
            </w:r>
          </w:p>
        </w:tc>
        <w:tc>
          <w:tcPr>
            <w:tcW w:w="1988"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3000</w:t>
            </w:r>
          </w:p>
        </w:tc>
        <w:tc>
          <w:tcPr>
            <w:tcW w:w="2139"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0.4</w:t>
            </w:r>
            <w:r>
              <w:rPr>
                <w:rFonts w:hint="default" w:ascii="宋体" w:hAnsi="宋体" w:cs="宋体"/>
                <w:kern w:val="0"/>
                <w:sz w:val="22"/>
                <w:szCs w:val="22"/>
                <w:lang w:bidi="ar"/>
              </w:rPr>
              <w:t>0</w:t>
            </w:r>
          </w:p>
        </w:tc>
      </w:tr>
      <w:tr>
        <w:tblPrEx>
          <w:tblLayout w:type="fixed"/>
          <w:tblCellMar>
            <w:top w:w="0" w:type="dxa"/>
            <w:left w:w="108" w:type="dxa"/>
            <w:bottom w:w="0" w:type="dxa"/>
            <w:right w:w="108" w:type="dxa"/>
          </w:tblCellMar>
        </w:tblPrEx>
        <w:trPr>
          <w:trHeight w:val="375"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7</w:t>
            </w:r>
          </w:p>
        </w:tc>
        <w:tc>
          <w:tcPr>
            <w:tcW w:w="3292"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2"/>
                <w:szCs w:val="22"/>
                <w:lang w:bidi="ar"/>
              </w:rPr>
              <w:t>上饶弋投弋工建筑工程有限公司</w:t>
            </w:r>
          </w:p>
        </w:tc>
        <w:tc>
          <w:tcPr>
            <w:tcW w:w="1988"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3000</w:t>
            </w:r>
          </w:p>
        </w:tc>
        <w:tc>
          <w:tcPr>
            <w:tcW w:w="2139"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0.4</w:t>
            </w:r>
            <w:r>
              <w:rPr>
                <w:rFonts w:hint="default" w:ascii="宋体" w:hAnsi="宋体" w:cs="宋体"/>
                <w:kern w:val="0"/>
                <w:sz w:val="22"/>
                <w:szCs w:val="22"/>
                <w:lang w:bidi="ar"/>
              </w:rPr>
              <w:t>0</w:t>
            </w:r>
          </w:p>
        </w:tc>
      </w:tr>
      <w:tr>
        <w:tblPrEx>
          <w:tblLayout w:type="fixed"/>
          <w:tblCellMar>
            <w:top w:w="0" w:type="dxa"/>
            <w:left w:w="108" w:type="dxa"/>
            <w:bottom w:w="0" w:type="dxa"/>
            <w:right w:w="108" w:type="dxa"/>
          </w:tblCellMar>
        </w:tblPrEx>
        <w:trPr>
          <w:trHeight w:val="375" w:hRule="atLeast"/>
        </w:trPr>
        <w:tc>
          <w:tcPr>
            <w:tcW w:w="876"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8</w:t>
            </w:r>
          </w:p>
        </w:tc>
        <w:tc>
          <w:tcPr>
            <w:tcW w:w="329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sz w:val="20"/>
                <w:szCs w:val="20"/>
              </w:rPr>
            </w:pPr>
            <w:r>
              <w:rPr>
                <w:rFonts w:hint="default" w:ascii="宋体" w:hAnsi="宋体" w:cs="宋体"/>
                <w:kern w:val="0"/>
                <w:sz w:val="22"/>
                <w:szCs w:val="22"/>
                <w:lang w:bidi="ar"/>
              </w:rPr>
              <w:t>上饶弋投矿业有限公司</w:t>
            </w:r>
          </w:p>
        </w:tc>
        <w:tc>
          <w:tcPr>
            <w:tcW w:w="1988"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3000</w:t>
            </w:r>
          </w:p>
        </w:tc>
        <w:tc>
          <w:tcPr>
            <w:tcW w:w="2139"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0.4</w:t>
            </w:r>
            <w:r>
              <w:rPr>
                <w:rFonts w:hint="default" w:ascii="宋体" w:hAnsi="宋体" w:cs="宋体"/>
                <w:kern w:val="0"/>
                <w:sz w:val="22"/>
                <w:szCs w:val="22"/>
                <w:lang w:bidi="ar"/>
              </w:rPr>
              <w:t>0</w:t>
            </w:r>
          </w:p>
        </w:tc>
      </w:tr>
      <w:tr>
        <w:tblPrEx>
          <w:tblLayout w:type="fixed"/>
          <w:tblCellMar>
            <w:top w:w="0" w:type="dxa"/>
            <w:left w:w="108" w:type="dxa"/>
            <w:bottom w:w="0" w:type="dxa"/>
            <w:right w:w="108" w:type="dxa"/>
          </w:tblCellMar>
        </w:tblPrEx>
        <w:trPr>
          <w:trHeight w:val="375"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9</w:t>
            </w:r>
          </w:p>
        </w:tc>
        <w:tc>
          <w:tcPr>
            <w:tcW w:w="3292"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2"/>
                <w:szCs w:val="22"/>
                <w:lang w:bidi="ar"/>
              </w:rPr>
              <w:t>弋阳县第六幼儿园</w:t>
            </w:r>
          </w:p>
        </w:tc>
        <w:tc>
          <w:tcPr>
            <w:tcW w:w="1988"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3000</w:t>
            </w:r>
          </w:p>
        </w:tc>
        <w:tc>
          <w:tcPr>
            <w:tcW w:w="2139"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0.4</w:t>
            </w:r>
            <w:r>
              <w:rPr>
                <w:rFonts w:hint="default" w:ascii="宋体" w:hAnsi="宋体" w:cs="宋体"/>
                <w:kern w:val="0"/>
                <w:sz w:val="22"/>
                <w:szCs w:val="22"/>
                <w:lang w:bidi="ar"/>
              </w:rPr>
              <w:t>0</w:t>
            </w:r>
          </w:p>
        </w:tc>
      </w:tr>
      <w:tr>
        <w:tblPrEx>
          <w:tblLayout w:type="fixed"/>
          <w:tblCellMar>
            <w:top w:w="0" w:type="dxa"/>
            <w:left w:w="108" w:type="dxa"/>
            <w:bottom w:w="0" w:type="dxa"/>
            <w:right w:w="108" w:type="dxa"/>
          </w:tblCellMar>
        </w:tblPrEx>
        <w:trPr>
          <w:trHeight w:val="375" w:hRule="atLeast"/>
        </w:trPr>
        <w:tc>
          <w:tcPr>
            <w:tcW w:w="876" w:type="dxa"/>
            <w:tcBorders>
              <w:top w:val="nil"/>
              <w:left w:val="single" w:color="auto" w:sz="4" w:space="0"/>
              <w:bottom w:val="single" w:color="auto" w:sz="4" w:space="0"/>
              <w:right w:val="single" w:color="auto" w:sz="4" w:space="0"/>
            </w:tcBorders>
            <w:vAlign w:val="center"/>
          </w:tcPr>
          <w:p>
            <w:pPr>
              <w:widowControl/>
              <w:spacing w:line="560" w:lineRule="exact"/>
              <w:rPr>
                <w:rFonts w:ascii="宋体" w:hAnsi="宋体" w:cs="宋体"/>
                <w:kern w:val="0"/>
              </w:rPr>
            </w:pPr>
            <w:r>
              <w:rPr>
                <w:rFonts w:hint="eastAsia" w:ascii="宋体" w:hAnsi="宋体" w:cs="宋体"/>
                <w:kern w:val="0"/>
                <w:sz w:val="24"/>
              </w:rPr>
              <w:t>10</w:t>
            </w:r>
          </w:p>
        </w:tc>
        <w:tc>
          <w:tcPr>
            <w:tcW w:w="329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2"/>
                <w:szCs w:val="22"/>
                <w:lang w:bidi="ar"/>
              </w:rPr>
              <w:t>弋阳县第六中学</w:t>
            </w:r>
          </w:p>
        </w:tc>
        <w:tc>
          <w:tcPr>
            <w:tcW w:w="1988"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3000</w:t>
            </w:r>
          </w:p>
        </w:tc>
        <w:tc>
          <w:tcPr>
            <w:tcW w:w="2139"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2"/>
                <w:szCs w:val="22"/>
                <w:lang w:bidi="ar"/>
              </w:rPr>
              <w:t>0.4</w:t>
            </w:r>
            <w:r>
              <w:rPr>
                <w:rFonts w:hint="default" w:ascii="宋体" w:hAnsi="宋体" w:cs="宋体"/>
                <w:kern w:val="0"/>
                <w:sz w:val="22"/>
                <w:szCs w:val="22"/>
                <w:lang w:bidi="ar"/>
              </w:rPr>
              <w:t>0</w:t>
            </w:r>
          </w:p>
        </w:tc>
      </w:tr>
    </w:tbl>
    <w:p>
      <w:pPr>
        <w:widowControl/>
        <w:shd w:val="clear" w:color="auto" w:fill="FFFFFF"/>
        <w:tabs>
          <w:tab w:val="left" w:pos="630"/>
        </w:tabs>
        <w:spacing w:line="560" w:lineRule="exact"/>
        <w:ind w:firstLine="640" w:firstLineChars="200"/>
        <w:rPr>
          <w:rFonts w:ascii="宋体" w:hAnsi="宋体" w:cs="宋体"/>
          <w:kern w:val="0"/>
        </w:rPr>
      </w:pPr>
      <w:r>
        <w:rPr>
          <w:rFonts w:hint="eastAsia" w:ascii="黑体" w:hAnsi="宋体" w:eastAsia="黑体" w:cs="宋体"/>
          <w:kern w:val="0"/>
          <w:sz w:val="32"/>
          <w:szCs w:val="32"/>
        </w:rPr>
        <w:t>八、本行面临的各类风险及防范对策</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行主要面临信用风险、操作风险、市场风险、流动性风险等。本行始终坚持全面风险管理理念，按照审慎经营、合规管理的发展理念，严格内部管理，加强前瞻预警，提升风险防范的预见性、主动性和全面性，较好地防范了各类风险的发生。本年度，没有发生影响本公司经营的情况，也未造成重大损失。</w:t>
      </w:r>
    </w:p>
    <w:p>
      <w:pPr>
        <w:widowControl/>
        <w:shd w:val="clear" w:color="auto" w:fill="FFFFFF"/>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8.1信用风险对策</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行在董事会风险管理委员会的统筹下，由信贷管理部、授信评审部等专业部门协作，持续加强对贷前调查、贷时审查、贷后管理及清收处置等全流程管理和信用风险管控。本年度加大结构调整力度，重点发放500万以下小微贷款，分散信贷风险；落实监管要求，坚决退出高风险客户；加强贷款真实性用途调查，强调第一还款来源重要性，提升评审质量；加大清收处置力度，消化不良资产；强化风险问责，提升违规成本；加强风险管理团队建设，培育合规经营文化，夯实风险防范底线。</w:t>
      </w:r>
    </w:p>
    <w:p>
      <w:pPr>
        <w:widowControl/>
        <w:shd w:val="clear" w:color="auto" w:fill="FFFFFF"/>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8.2操作风险对策</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严格制度流程执行，开展员工合规操作培训，加大现场和非现场操作流程检查，筑牢操作风险防线。严格责任追究，对产生操作风险，以“零容忍”态度坚决查处纠正，将风险消除于萌芽状态；安排专人实时监测“异常交易信息实时监测管理系统”，对异常交易情况能及时发现整改，严格责任追究。同时，由审计部开展序时性检查，查处违规操作，防范操作风险发生。</w:t>
      </w:r>
    </w:p>
    <w:p>
      <w:pPr>
        <w:widowControl/>
        <w:shd w:val="clear" w:color="auto" w:fill="FFFFFF"/>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8.3市场风险对策</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本行始终坚持审慎的投资策略，密切关注市场和监管环境变化，牢牢把握风险防控的主动权；执行严格限额制度和止损要求，严格区分交易账户和银行账户；全面梳理风险点，采取切实有力举措予完善改进。</w:t>
      </w:r>
    </w:p>
    <w:p>
      <w:pPr>
        <w:widowControl/>
        <w:shd w:val="clear" w:color="auto" w:fill="FFFFFF"/>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8.4流动性风险对策</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行进一步完善了规范化、市场化和专业化的流动性风险管理体系。一是对同业业务、票据业务、理财业务、表外业务等重点业务领域流动性风险进行了研究分析，通过制度、流程的梳理，加强对全行流动性风险的防范；二是积极配合金监局统计良好标准检查，梳理了流动性风险指标口径，细化各项流动性风险指标管理和达标规划；三是运用各类流动性限额等手段及时对资产负债规模结构和期限结构进行优化调整，推动全行相关部门形成合力，共同确保流动性安全；四是分别根据金监局要求和省行设定的压力情景开展专项流动性风险压力测试。通过上述工作，本行顺利达成对流动性风险的识别、计量、监测和控制，各项流动性风险指标符合监管标准。</w:t>
      </w:r>
    </w:p>
    <w:p>
      <w:pPr>
        <w:widowControl/>
        <w:shd w:val="clear" w:color="auto" w:fill="FFFFFF"/>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九、资本管理计划</w:t>
      </w:r>
    </w:p>
    <w:p>
      <w:pPr>
        <w:widowControl/>
        <w:shd w:val="clear" w:color="auto" w:fill="FFFFFF"/>
        <w:tabs>
          <w:tab w:val="left" w:pos="63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为满足不断提高的资本监管要求，通过提高盈利能力、增加利润积累作为提高资本的首要途径。同时，不断优化资产结构，缩减高资本消耗业务，积极发展低资本消耗业务，为我行高质量跨越式发展奠定坚实基础。</w:t>
      </w:r>
    </w:p>
    <w:p>
      <w:pPr>
        <w:widowControl/>
        <w:shd w:val="clear" w:color="auto" w:fill="FFFFFF"/>
        <w:spacing w:line="560" w:lineRule="exact"/>
        <w:ind w:firstLine="640" w:firstLineChars="200"/>
        <w:rPr>
          <w:rFonts w:ascii="宋体" w:hAnsi="宋体" w:cs="宋体"/>
          <w:kern w:val="0"/>
        </w:rPr>
      </w:pPr>
      <w:r>
        <w:rPr>
          <w:rFonts w:hint="eastAsia" w:ascii="黑体" w:hAnsi="宋体" w:eastAsia="黑体" w:cs="宋体"/>
          <w:kern w:val="0"/>
          <w:sz w:val="32"/>
          <w:szCs w:val="32"/>
        </w:rPr>
        <w:t>十、薪酬情况</w:t>
      </w:r>
    </w:p>
    <w:p>
      <w:pPr>
        <w:widowControl/>
        <w:shd w:val="clear" w:color="auto" w:fill="FFFFFF"/>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1.本行职工董事、监事及高级管理人员的基本薪酬由本行人力资源部根据员工等级工资标准造册按月发放，绩效薪酬按照</w:t>
      </w:r>
      <w:r>
        <w:rPr>
          <w:rFonts w:hint="eastAsia" w:ascii="仿宋_GB2312" w:hAnsi="宋体" w:eastAsia="仿宋_GB2312" w:cs="宋体"/>
          <w:kern w:val="0"/>
          <w:sz w:val="32"/>
          <w:szCs w:val="32"/>
          <w:lang w:eastAsia="zh-CN"/>
        </w:rPr>
        <w:t>弋阳</w:t>
      </w:r>
      <w:r>
        <w:rPr>
          <w:rFonts w:hint="eastAsia" w:ascii="仿宋_GB2312" w:hAnsi="宋体" w:eastAsia="仿宋_GB2312" w:cs="宋体"/>
          <w:kern w:val="0"/>
          <w:sz w:val="32"/>
          <w:szCs w:val="32"/>
        </w:rPr>
        <w:t>农商银行员工绩效考核实施办法按月发放。</w:t>
      </w:r>
    </w:p>
    <w:p>
      <w:pPr>
        <w:widowControl/>
        <w:shd w:val="clear" w:color="auto" w:fill="FFFFFF"/>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2.本行非职工董事、监事薪酬标准为一年12000元;除薪酬外因行使职权而产生的差旅费、会议费、调研费等合理费用，依据有关规定，由本单位予以据实报销。</w:t>
      </w:r>
    </w:p>
    <w:p>
      <w:pPr>
        <w:widowControl/>
        <w:shd w:val="clear" w:color="auto" w:fill="FFFFFF"/>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行主要高级管理人员:具体包括，董事长、行长、副行长、监事长及其他相当职务管理人员绩效根据省行的有关规定执行，追索扣回比例和责任认定按照《全省农商银行绩效薪酬延期支付和追索扣回管理办法》(赣农信联社办发</w:t>
      </w:r>
      <w:r>
        <w:rPr>
          <w:rFonts w:hint="eastAsia" w:ascii="仿宋_GB2312" w:hAnsi="仿宋_GB2312" w:eastAsia="仿宋_GB2312" w:cs="仿宋_GB2312"/>
          <w:kern w:val="0"/>
          <w:sz w:val="32"/>
          <w:szCs w:val="32"/>
        </w:rPr>
        <w:t>〔</w:t>
      </w:r>
      <w:r>
        <w:rPr>
          <w:rFonts w:hint="eastAsia" w:ascii="仿宋_GB2312" w:hAnsi="宋体" w:eastAsia="仿宋_GB2312" w:cs="宋体"/>
          <w:kern w:val="0"/>
          <w:sz w:val="32"/>
          <w:szCs w:val="32"/>
        </w:rPr>
        <w:t>2025</w:t>
      </w:r>
      <w:r>
        <w:rPr>
          <w:rFonts w:hint="eastAsia" w:ascii="仿宋_GB2312" w:hAnsi="仿宋_GB2312" w:eastAsia="仿宋_GB2312" w:cs="仿宋_GB2312"/>
          <w:kern w:val="0"/>
          <w:sz w:val="32"/>
          <w:szCs w:val="32"/>
        </w:rPr>
        <w:t>〕</w:t>
      </w:r>
      <w:r>
        <w:rPr>
          <w:rFonts w:hint="eastAsia" w:ascii="仿宋_GB2312" w:hAnsi="宋体" w:eastAsia="仿宋_GB2312" w:cs="宋体"/>
          <w:kern w:val="0"/>
          <w:sz w:val="32"/>
          <w:szCs w:val="32"/>
        </w:rPr>
        <w:t>21号)文件执行。</w:t>
      </w:r>
    </w:p>
    <w:p>
      <w:pPr>
        <w:widowControl/>
        <w:shd w:val="clear" w:color="auto" w:fill="FFFFFF"/>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本行其他高级管理人员及关键岗位人员:具体包括，董事会</w:t>
      </w:r>
      <w:r>
        <w:rPr>
          <w:rFonts w:hint="eastAsia" w:ascii="仿宋_GB2312" w:hAnsi="宋体" w:eastAsia="仿宋_GB2312" w:cs="宋体"/>
          <w:kern w:val="0"/>
          <w:sz w:val="32"/>
          <w:szCs w:val="32"/>
          <w:lang w:eastAsia="zh-CN"/>
        </w:rPr>
        <w:t>秘书</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财务会计部、审计部、法律合规部负责人、风险管理部</w:t>
      </w:r>
      <w:r>
        <w:rPr>
          <w:rFonts w:hint="eastAsia" w:ascii="仿宋_GB2312" w:hAnsi="宋体" w:eastAsia="仿宋_GB2312" w:cs="宋体"/>
          <w:kern w:val="0"/>
          <w:sz w:val="32"/>
          <w:szCs w:val="32"/>
        </w:rPr>
        <w:t>、信贷管理部、</w:t>
      </w:r>
      <w:r>
        <w:rPr>
          <w:rFonts w:hint="eastAsia" w:ascii="仿宋_GB2312" w:hAnsi="宋体" w:eastAsia="仿宋_GB2312" w:cs="宋体"/>
          <w:kern w:val="0"/>
          <w:sz w:val="32"/>
          <w:szCs w:val="32"/>
          <w:lang w:eastAsia="zh-CN"/>
        </w:rPr>
        <w:t>授</w:t>
      </w:r>
      <w:r>
        <w:rPr>
          <w:rFonts w:hint="eastAsia" w:ascii="仿宋_GB2312" w:hAnsi="宋体" w:eastAsia="仿宋_GB2312" w:cs="宋体"/>
          <w:kern w:val="0"/>
          <w:sz w:val="32"/>
          <w:szCs w:val="32"/>
        </w:rPr>
        <w:t>信评审部人员，资金运营事业部负责人</w:t>
      </w:r>
      <w:r>
        <w:rPr>
          <w:rFonts w:hint="eastAsia" w:ascii="仿宋_GB2312" w:hAnsi="宋体" w:eastAsia="仿宋_GB2312" w:cs="宋体"/>
          <w:kern w:val="0"/>
          <w:sz w:val="32"/>
          <w:szCs w:val="32"/>
          <w:lang w:eastAsia="zh-CN"/>
        </w:rPr>
        <w:t>及前台业务交易员，各网点负责人</w:t>
      </w:r>
      <w:r>
        <w:rPr>
          <w:rFonts w:hint="eastAsia" w:ascii="仿宋_GB2312" w:hAnsi="宋体" w:eastAsia="仿宋_GB2312" w:cs="宋体"/>
          <w:kern w:val="0"/>
          <w:sz w:val="32"/>
          <w:szCs w:val="32"/>
        </w:rPr>
        <w:t>、副职(负责信贷工作的网点副职)、</w:t>
      </w:r>
      <w:r>
        <w:rPr>
          <w:rFonts w:hint="eastAsia" w:ascii="仿宋_GB2312" w:hAnsi="宋体" w:eastAsia="仿宋_GB2312" w:cs="宋体"/>
          <w:kern w:val="0"/>
          <w:sz w:val="32"/>
          <w:szCs w:val="32"/>
          <w:lang w:eastAsia="zh-CN"/>
        </w:rPr>
        <w:t>客户经理等绩效薪酬延期支付比例为</w:t>
      </w:r>
      <w:r>
        <w:rPr>
          <w:rFonts w:hint="eastAsia" w:ascii="仿宋_GB2312" w:hAnsi="宋体" w:eastAsia="仿宋_GB2312" w:cs="宋体"/>
          <w:kern w:val="0"/>
          <w:sz w:val="32"/>
          <w:szCs w:val="32"/>
          <w:lang w:val="en-US" w:eastAsia="zh-CN"/>
        </w:rPr>
        <w:t>42%，期限均为三年，</w:t>
      </w:r>
      <w:r>
        <w:rPr>
          <w:rFonts w:hint="eastAsia" w:ascii="仿宋_GB2312" w:hAnsi="宋体" w:eastAsia="仿宋_GB2312" w:cs="宋体"/>
          <w:kern w:val="0"/>
          <w:sz w:val="32"/>
          <w:szCs w:val="32"/>
        </w:rPr>
        <w:t>原则上当年按月计提，次年清算补提。</w:t>
      </w:r>
    </w:p>
    <w:p>
      <w:pPr>
        <w:widowControl/>
        <w:shd w:val="clear" w:color="auto" w:fill="FFFFFF"/>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如在规定期限内，相关人员职责内的风险损失超常暴露，将对相应期限内已发放的绩效薪酬追回，并停止支付</w:t>
      </w:r>
      <w:r>
        <w:rPr>
          <w:rFonts w:hint="eastAsia" w:ascii="仿宋_GB2312" w:hAnsi="宋体" w:eastAsia="仿宋_GB2312" w:cs="宋体"/>
          <w:kern w:val="0"/>
          <w:sz w:val="32"/>
          <w:szCs w:val="32"/>
          <w:lang w:eastAsia="zh-CN"/>
        </w:rPr>
        <w:t>未支付部分（</w:t>
      </w:r>
      <w:r>
        <w:rPr>
          <w:rFonts w:hint="eastAsia" w:ascii="仿宋_GB2312" w:hAnsi="宋体" w:eastAsia="仿宋_GB2312" w:cs="宋体"/>
          <w:kern w:val="0"/>
          <w:sz w:val="32"/>
          <w:szCs w:val="32"/>
        </w:rPr>
        <w:t>该规定同样适用于离职人员)</w:t>
      </w:r>
    </w:p>
    <w:p>
      <w:pPr>
        <w:widowControl/>
        <w:shd w:val="clear" w:color="auto" w:fill="FFFFFF"/>
        <w:spacing w:line="560" w:lineRule="exact"/>
        <w:ind w:firstLine="640" w:firstLineChars="200"/>
        <w:rPr>
          <w:rFonts w:hint="eastAsia" w:ascii="宋体" w:hAnsi="宋体" w:eastAsia="黑体" w:cs="宋体"/>
          <w:sz w:val="18"/>
          <w:szCs w:val="18"/>
          <w:highlight w:val="none"/>
          <w:lang w:eastAsia="zh-CN"/>
        </w:rPr>
      </w:pPr>
      <w:r>
        <w:rPr>
          <w:rFonts w:ascii="黑体" w:hAnsi="宋体" w:eastAsia="黑体" w:cs="黑体"/>
          <w:sz w:val="32"/>
          <w:szCs w:val="32"/>
          <w:highlight w:val="none"/>
          <w:shd w:val="clear" w:color="auto" w:fill="FFFFFF"/>
        </w:rPr>
        <w:t>十一、消费者</w:t>
      </w:r>
      <w:r>
        <w:rPr>
          <w:rFonts w:hint="eastAsia" w:ascii="黑体" w:hAnsi="宋体" w:eastAsia="黑体" w:cs="宋体"/>
          <w:kern w:val="0"/>
          <w:sz w:val="32"/>
          <w:szCs w:val="32"/>
          <w:highlight w:val="none"/>
        </w:rPr>
        <w:t>权益</w:t>
      </w:r>
      <w:r>
        <w:rPr>
          <w:rFonts w:ascii="黑体" w:hAnsi="宋体" w:eastAsia="黑体" w:cs="黑体"/>
          <w:sz w:val="32"/>
          <w:szCs w:val="32"/>
          <w:highlight w:val="none"/>
          <w:shd w:val="clear" w:color="auto" w:fill="FFFFFF"/>
        </w:rPr>
        <w:t>保护情况</w:t>
      </w:r>
    </w:p>
    <w:p>
      <w:pPr>
        <w:widowControl/>
        <w:shd w:val="clear" w:color="auto" w:fill="FFFFFF"/>
        <w:spacing w:line="560" w:lineRule="exact"/>
        <w:ind w:firstLine="640" w:firstLineChars="200"/>
        <w:rPr>
          <w:rFonts w:hint="eastAsia" w:eastAsia="仿宋_GB2312"/>
          <w:lang w:eastAsia="zh-CN"/>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年全年投诉共6</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件，其中：金监转办</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7件；本行渠道</w:t>
      </w:r>
      <w:r>
        <w:rPr>
          <w:rFonts w:hint="eastAsia" w:ascii="仿宋_GB2312" w:hAnsi="宋体" w:eastAsia="仿宋_GB2312" w:cs="宋体"/>
          <w:kern w:val="0"/>
          <w:sz w:val="32"/>
          <w:szCs w:val="32"/>
          <w:lang w:val="en-US" w:eastAsia="zh-CN"/>
        </w:rPr>
        <w:t>43</w:t>
      </w:r>
      <w:r>
        <w:rPr>
          <w:rFonts w:hint="eastAsia" w:ascii="仿宋_GB2312" w:hAnsi="宋体" w:eastAsia="仿宋_GB2312" w:cs="宋体"/>
          <w:kern w:val="0"/>
          <w:sz w:val="32"/>
          <w:szCs w:val="32"/>
        </w:rPr>
        <w:t>件。投诉业务类别主要集中在贷款业务、柜面服务及操作、账户使用异常、动账提醒等，投诉地区分布主要集中在本地，投诉办结率达100%，客户满意度得到增强。</w:t>
      </w:r>
    </w:p>
    <w:p>
      <w:pPr>
        <w:widowControl/>
        <w:shd w:val="clear" w:color="auto" w:fill="FFFFFF"/>
        <w:spacing w:line="560" w:lineRule="exact"/>
        <w:ind w:firstLine="640" w:firstLineChars="200"/>
        <w:rPr>
          <w:rFonts w:ascii="宋体" w:hAnsi="宋体" w:cs="宋体"/>
          <w:kern w:val="0"/>
        </w:rPr>
      </w:pPr>
      <w:r>
        <w:rPr>
          <w:rFonts w:hint="eastAsia" w:ascii="黑体" w:hAnsi="宋体" w:eastAsia="黑体" w:cs="宋体"/>
          <w:kern w:val="0"/>
          <w:sz w:val="32"/>
          <w:szCs w:val="32"/>
        </w:rPr>
        <w:t>十</w:t>
      </w:r>
      <w:r>
        <w:rPr>
          <w:rFonts w:hint="eastAsia" w:ascii="黑体" w:hAnsi="宋体" w:eastAsia="黑体" w:cs="宋体"/>
          <w:kern w:val="0"/>
          <w:sz w:val="32"/>
          <w:szCs w:val="32"/>
          <w:lang w:eastAsia="zh-CN"/>
        </w:rPr>
        <w:t>二</w:t>
      </w:r>
      <w:r>
        <w:rPr>
          <w:rFonts w:hint="eastAsia" w:ascii="黑体" w:hAnsi="宋体" w:eastAsia="黑体" w:cs="宋体"/>
          <w:kern w:val="0"/>
          <w:sz w:val="32"/>
          <w:szCs w:val="32"/>
        </w:rPr>
        <w:t>、重要事项</w:t>
      </w:r>
    </w:p>
    <w:p>
      <w:pPr>
        <w:widowControl/>
        <w:shd w:val="clear" w:color="auto" w:fill="FFFFFF"/>
        <w:tabs>
          <w:tab w:val="left" w:pos="630"/>
        </w:tabs>
        <w:spacing w:line="560" w:lineRule="exact"/>
        <w:ind w:firstLine="640" w:firstLineChars="200"/>
        <w:rPr>
          <w:rFonts w:ascii="宋体" w:hAnsi="宋体" w:cs="宋体"/>
          <w:kern w:val="0"/>
        </w:rPr>
      </w:pPr>
      <w:r>
        <w:rPr>
          <w:rFonts w:hint="eastAsia" w:ascii="仿宋_GB2312" w:hAnsi="宋体" w:eastAsia="仿宋_GB2312" w:cs="宋体"/>
          <w:kern w:val="0"/>
          <w:sz w:val="32"/>
          <w:szCs w:val="32"/>
        </w:rPr>
        <w:t>（一）报告期内，无重大诉讼、仲裁事项。</w:t>
      </w:r>
    </w:p>
    <w:p>
      <w:pPr>
        <w:widowControl/>
        <w:shd w:val="clear" w:color="auto" w:fill="FFFFFF"/>
        <w:tabs>
          <w:tab w:val="left" w:pos="630"/>
        </w:tabs>
        <w:spacing w:line="560" w:lineRule="exact"/>
        <w:ind w:firstLine="640" w:firstLineChars="200"/>
        <w:rPr>
          <w:rFonts w:ascii="宋体" w:hAnsi="宋体" w:cs="宋体"/>
          <w:kern w:val="0"/>
        </w:rPr>
      </w:pPr>
      <w:r>
        <w:rPr>
          <w:rFonts w:hint="eastAsia" w:ascii="仿宋_GB2312" w:hAnsi="宋体" w:eastAsia="仿宋_GB2312" w:cs="宋体"/>
          <w:kern w:val="0"/>
          <w:sz w:val="32"/>
          <w:szCs w:val="32"/>
        </w:rPr>
        <w:t>（二）报告期内，未发生重大案件、重大差错等情况。</w:t>
      </w:r>
    </w:p>
    <w:p>
      <w:pPr>
        <w:widowControl/>
        <w:shd w:val="clear" w:color="auto" w:fill="FFFFFF"/>
        <w:tabs>
          <w:tab w:val="left" w:pos="630"/>
        </w:tabs>
        <w:spacing w:line="560" w:lineRule="exact"/>
        <w:ind w:firstLine="640" w:firstLineChars="200"/>
        <w:rPr>
          <w:rFonts w:ascii="宋体" w:hAnsi="宋体" w:cs="宋体"/>
          <w:kern w:val="0"/>
        </w:rPr>
      </w:pPr>
      <w:r>
        <w:rPr>
          <w:rFonts w:hint="eastAsia" w:ascii="仿宋_GB2312" w:hAnsi="宋体" w:eastAsia="仿宋_GB2312" w:cs="宋体"/>
          <w:kern w:val="0"/>
          <w:sz w:val="32"/>
          <w:szCs w:val="32"/>
        </w:rPr>
        <w:t>（三）报告期内，抵贷资产的收购、管理均符合相关的法律、法规和本行的有关规定。</w:t>
      </w:r>
    </w:p>
    <w:p>
      <w:pPr>
        <w:widowControl/>
        <w:shd w:val="clear" w:color="auto" w:fill="FFFFFF"/>
        <w:tabs>
          <w:tab w:val="left" w:pos="630"/>
        </w:tabs>
        <w:spacing w:line="560" w:lineRule="exact"/>
        <w:ind w:firstLine="640" w:firstLineChars="200"/>
        <w:rPr>
          <w:rFonts w:ascii="宋体" w:hAnsi="宋体" w:cs="宋体"/>
          <w:kern w:val="0"/>
        </w:rPr>
      </w:pPr>
      <w:r>
        <w:rPr>
          <w:rFonts w:hint="eastAsia" w:ascii="仿宋_GB2312" w:hAnsi="宋体" w:eastAsia="仿宋_GB2312" w:cs="宋体"/>
          <w:kern w:val="0"/>
          <w:sz w:val="32"/>
          <w:szCs w:val="32"/>
        </w:rPr>
        <w:t>（四）报告期内本行各项业务合同履行情况正常，无重大合同纠纷发生。</w:t>
      </w:r>
    </w:p>
    <w:p>
      <w:pPr>
        <w:widowControl/>
        <w:shd w:val="clear" w:color="auto" w:fill="FFFFFF"/>
        <w:tabs>
          <w:tab w:val="left" w:pos="63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五</w:t>
      </w:r>
      <w:r>
        <w:rPr>
          <w:rFonts w:hint="eastAsia" w:ascii="仿宋_GB2312" w:hAnsi="宋体" w:eastAsia="仿宋_GB2312" w:cs="宋体"/>
          <w:kern w:val="0"/>
          <w:sz w:val="32"/>
          <w:szCs w:val="32"/>
        </w:rPr>
        <w:t>）报告期内服务收费情况严格按照国家有关规定执行，不存在违反规定收费的情况。</w:t>
      </w:r>
    </w:p>
    <w:p>
      <w:pPr>
        <w:ind w:firstLine="640" w:firstLineChars="200"/>
      </w:pPr>
      <w:r>
        <w:rPr>
          <w:rFonts w:hint="eastAsia" w:ascii="仿宋_GB2312" w:hAnsi="宋体" w:eastAsia="仿宋_GB2312" w:cs="宋体"/>
          <w:kern w:val="0"/>
          <w:sz w:val="32"/>
          <w:szCs w:val="32"/>
        </w:rPr>
        <w:t>除上述事项外，截至202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年12月31日，本行无需要披露的其他重要事项。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57986"/>
    <w:rsid w:val="006A0BB9"/>
    <w:rsid w:val="00831F11"/>
    <w:rsid w:val="00E028E1"/>
    <w:rsid w:val="01136F58"/>
    <w:rsid w:val="026567A1"/>
    <w:rsid w:val="03F50638"/>
    <w:rsid w:val="058F5500"/>
    <w:rsid w:val="060879F3"/>
    <w:rsid w:val="0C157986"/>
    <w:rsid w:val="10F106FF"/>
    <w:rsid w:val="118F12AE"/>
    <w:rsid w:val="12816ECC"/>
    <w:rsid w:val="12A84ACF"/>
    <w:rsid w:val="13853312"/>
    <w:rsid w:val="14206CF7"/>
    <w:rsid w:val="148268BD"/>
    <w:rsid w:val="150C4947"/>
    <w:rsid w:val="16112D73"/>
    <w:rsid w:val="17151550"/>
    <w:rsid w:val="173A5935"/>
    <w:rsid w:val="17AB44E1"/>
    <w:rsid w:val="1A8E4702"/>
    <w:rsid w:val="1B206727"/>
    <w:rsid w:val="1B872AB8"/>
    <w:rsid w:val="1BFC7ED3"/>
    <w:rsid w:val="1D2910C4"/>
    <w:rsid w:val="1F8C6174"/>
    <w:rsid w:val="1FC508AF"/>
    <w:rsid w:val="20981C6D"/>
    <w:rsid w:val="217675BD"/>
    <w:rsid w:val="21D749E0"/>
    <w:rsid w:val="22116E06"/>
    <w:rsid w:val="23B76B80"/>
    <w:rsid w:val="23FF1329"/>
    <w:rsid w:val="250D2043"/>
    <w:rsid w:val="282F17B8"/>
    <w:rsid w:val="28465311"/>
    <w:rsid w:val="28A83AC0"/>
    <w:rsid w:val="28E77A8D"/>
    <w:rsid w:val="28F53ED9"/>
    <w:rsid w:val="2DB6320E"/>
    <w:rsid w:val="2DF817F4"/>
    <w:rsid w:val="2EA1024B"/>
    <w:rsid w:val="2F9C34D3"/>
    <w:rsid w:val="2FE53ECC"/>
    <w:rsid w:val="34A72444"/>
    <w:rsid w:val="35781A77"/>
    <w:rsid w:val="357C0C1A"/>
    <w:rsid w:val="361378F6"/>
    <w:rsid w:val="36746307"/>
    <w:rsid w:val="36815260"/>
    <w:rsid w:val="3B2F4D37"/>
    <w:rsid w:val="3BC64C88"/>
    <w:rsid w:val="3C715947"/>
    <w:rsid w:val="3CD26879"/>
    <w:rsid w:val="3CE2056F"/>
    <w:rsid w:val="3D785E54"/>
    <w:rsid w:val="3DBF5068"/>
    <w:rsid w:val="3EAF2863"/>
    <w:rsid w:val="3FD47B39"/>
    <w:rsid w:val="3FDB0F37"/>
    <w:rsid w:val="40170CD6"/>
    <w:rsid w:val="40C34D6F"/>
    <w:rsid w:val="41FE12F4"/>
    <w:rsid w:val="42BB4CB2"/>
    <w:rsid w:val="43863C79"/>
    <w:rsid w:val="44A377A9"/>
    <w:rsid w:val="45811C6E"/>
    <w:rsid w:val="469C5F35"/>
    <w:rsid w:val="480B02D9"/>
    <w:rsid w:val="491926CF"/>
    <w:rsid w:val="4BA76943"/>
    <w:rsid w:val="4C2A1804"/>
    <w:rsid w:val="4D4226B3"/>
    <w:rsid w:val="4DB631DE"/>
    <w:rsid w:val="4DE57722"/>
    <w:rsid w:val="4DEF1EE8"/>
    <w:rsid w:val="4F781D7D"/>
    <w:rsid w:val="51B30D5E"/>
    <w:rsid w:val="5352473F"/>
    <w:rsid w:val="54654251"/>
    <w:rsid w:val="554C7DC3"/>
    <w:rsid w:val="55765411"/>
    <w:rsid w:val="56FE4F9E"/>
    <w:rsid w:val="572D0C8F"/>
    <w:rsid w:val="57BE7B82"/>
    <w:rsid w:val="58270B0E"/>
    <w:rsid w:val="58FB7589"/>
    <w:rsid w:val="59F72106"/>
    <w:rsid w:val="5A9A4BB8"/>
    <w:rsid w:val="5B556DC8"/>
    <w:rsid w:val="5BB65F7E"/>
    <w:rsid w:val="5BDF72CF"/>
    <w:rsid w:val="5C060A17"/>
    <w:rsid w:val="5C20583D"/>
    <w:rsid w:val="5C67566C"/>
    <w:rsid w:val="5D387E6C"/>
    <w:rsid w:val="5E00111F"/>
    <w:rsid w:val="5EAA531E"/>
    <w:rsid w:val="5F3E58D9"/>
    <w:rsid w:val="60380C3B"/>
    <w:rsid w:val="60C10C96"/>
    <w:rsid w:val="619112A0"/>
    <w:rsid w:val="66004923"/>
    <w:rsid w:val="67642F74"/>
    <w:rsid w:val="68BF33A8"/>
    <w:rsid w:val="69111C20"/>
    <w:rsid w:val="694655C5"/>
    <w:rsid w:val="6A750921"/>
    <w:rsid w:val="6AE54813"/>
    <w:rsid w:val="6BB875C8"/>
    <w:rsid w:val="6F1D461D"/>
    <w:rsid w:val="719E6117"/>
    <w:rsid w:val="72193DBF"/>
    <w:rsid w:val="72BD2730"/>
    <w:rsid w:val="747D3FF1"/>
    <w:rsid w:val="755A465F"/>
    <w:rsid w:val="758134E7"/>
    <w:rsid w:val="758E4D57"/>
    <w:rsid w:val="76222294"/>
    <w:rsid w:val="76896CBA"/>
    <w:rsid w:val="769C0EFF"/>
    <w:rsid w:val="77061D06"/>
    <w:rsid w:val="77623A37"/>
    <w:rsid w:val="77A36555"/>
    <w:rsid w:val="77E50C4D"/>
    <w:rsid w:val="78000790"/>
    <w:rsid w:val="783E2827"/>
    <w:rsid w:val="78C868D4"/>
    <w:rsid w:val="78E037DD"/>
    <w:rsid w:val="79AC3313"/>
    <w:rsid w:val="7AA53476"/>
    <w:rsid w:val="7ED1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next w:val="4"/>
    <w:qFormat/>
    <w:uiPriority w:val="1"/>
    <w:rPr>
      <w:sz w:val="28"/>
    </w:rPr>
  </w:style>
  <w:style w:type="paragraph" w:styleId="4">
    <w:name w:val="toc 5"/>
    <w:basedOn w:val="1"/>
    <w:next w:val="1"/>
    <w:uiPriority w:val="0"/>
    <w:pPr>
      <w:wordWrap w:val="0"/>
      <w:spacing w:before="0" w:beforeLines="0" w:line="240" w:lineRule="auto"/>
      <w:ind w:left="1275"/>
      <w:jc w:val="both"/>
    </w:pPr>
    <w:rPr>
      <w:sz w:val="21"/>
    </w:rPr>
  </w:style>
  <w:style w:type="paragraph" w:styleId="5">
    <w:name w:val="HTML Address"/>
    <w:basedOn w:val="1"/>
    <w:qFormat/>
    <w:uiPriority w:val="0"/>
    <w:rPr>
      <w:i/>
    </w:rPr>
  </w:style>
  <w:style w:type="paragraph" w:styleId="6">
    <w:name w:val="Plain Text"/>
    <w:basedOn w:val="1"/>
    <w:next w:val="7"/>
    <w:qFormat/>
    <w:uiPriority w:val="0"/>
    <w:rPr>
      <w:rFonts w:hAnsi="Courier New" w:cs="Courier New" w:asciiTheme="minorEastAsia"/>
    </w:rPr>
  </w:style>
  <w:style w:type="paragraph" w:styleId="7">
    <w:name w:val="header"/>
    <w:basedOn w:val="1"/>
    <w:next w:val="5"/>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2025-08-07T08:19:00Z</dcterms:created>
  <dc:creator>Administrator</dc:creator>
  <cp:lastModifiedBy>办公室</cp:lastModifiedBy>
  <dcterms:modified xsi:type="dcterms:W3CDTF">2026-04-30T10:32:36Z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B43F8D6644784D3E84C24D820317E9FE</vt:lpwstr>
  </property>
</Properties>
</file>