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3DFF" w:rsidRDefault="00D93DFF" w:rsidP="00D93DFF">
      <w:pPr>
        <w:rPr>
          <w:color w:val="FF0000"/>
        </w:rPr>
      </w:pPr>
    </w:p>
    <w:p w:rsidR="00D93DFF" w:rsidRDefault="00D93DFF" w:rsidP="00D93DFF">
      <w:pPr>
        <w:rPr>
          <w:color w:val="FF0000"/>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13pt;margin-top:13.35pt;width:373.35pt;height:79.9pt;z-index:251660800" adj="0" fillcolor="red" stroked="f">
            <v:shadow color="#868686"/>
            <v:textpath style="font-family:&quot;华文新魏&quot;;v-text-kern:t" trim="t" fitpath="t" string="吉水信合信息"/>
            <w10:wrap type="square"/>
          </v:shape>
        </w:pict>
      </w:r>
    </w:p>
    <w:p w:rsidR="00D93DFF" w:rsidRDefault="00D93DFF" w:rsidP="00D93DFF">
      <w:pPr>
        <w:rPr>
          <w:color w:val="FF0000"/>
        </w:rPr>
      </w:pPr>
    </w:p>
    <w:p w:rsidR="00D93DFF" w:rsidRDefault="00D93DFF" w:rsidP="00D93DFF">
      <w:pPr>
        <w:rPr>
          <w:color w:val="FF0000"/>
        </w:rPr>
      </w:pPr>
    </w:p>
    <w:p w:rsidR="00D93DFF" w:rsidRDefault="00D93DFF" w:rsidP="00D93DFF"/>
    <w:p w:rsidR="00D93DFF" w:rsidRDefault="00D93DFF" w:rsidP="00D93DFF"/>
    <w:p w:rsidR="00D93DFF" w:rsidRDefault="00D93DFF" w:rsidP="00D93DFF"/>
    <w:p w:rsidR="00D93DFF" w:rsidRDefault="00D93DFF" w:rsidP="00D93DFF"/>
    <w:p w:rsidR="00D93DFF" w:rsidRDefault="00D93DFF" w:rsidP="00D93DFF">
      <w:pPr>
        <w:spacing w:line="580" w:lineRule="exact"/>
        <w:jc w:val="center"/>
        <w:rPr>
          <w:rFonts w:ascii="黑体" w:eastAsia="黑体"/>
          <w:b/>
          <w:color w:val="000000"/>
          <w:sz w:val="36"/>
          <w:szCs w:val="36"/>
        </w:rPr>
      </w:pPr>
      <w:r>
        <w:rPr>
          <w:rFonts w:ascii="黑体" w:eastAsia="黑体" w:hint="eastAsia"/>
          <w:b/>
          <w:color w:val="000000"/>
          <w:sz w:val="36"/>
          <w:szCs w:val="36"/>
        </w:rPr>
        <w:t>二</w:t>
      </w:r>
      <w:r>
        <w:rPr>
          <w:rFonts w:ascii="黑体" w:eastAsia="黑体"/>
          <w:b/>
          <w:color w:val="000000"/>
          <w:sz w:val="36"/>
          <w:szCs w:val="36"/>
        </w:rPr>
        <w:t>0</w:t>
      </w:r>
      <w:r>
        <w:rPr>
          <w:rFonts w:ascii="黑体" w:eastAsia="黑体" w:hint="eastAsia"/>
          <w:b/>
          <w:color w:val="000000"/>
          <w:sz w:val="36"/>
          <w:szCs w:val="36"/>
        </w:rPr>
        <w:t>一五年第十二期</w:t>
      </w:r>
    </w:p>
    <w:p w:rsidR="00D93DFF" w:rsidRDefault="00D93DFF" w:rsidP="00D93DFF">
      <w:pPr>
        <w:spacing w:line="580" w:lineRule="exact"/>
        <w:jc w:val="center"/>
        <w:rPr>
          <w:rFonts w:ascii="黑体" w:eastAsia="黑体"/>
          <w:b/>
          <w:color w:val="000000"/>
          <w:sz w:val="36"/>
          <w:szCs w:val="36"/>
        </w:rPr>
      </w:pPr>
      <w:r>
        <w:rPr>
          <w:rFonts w:ascii="黑体" w:eastAsia="黑体" w:hint="eastAsia"/>
          <w:b/>
          <w:color w:val="000000"/>
          <w:sz w:val="36"/>
          <w:szCs w:val="36"/>
        </w:rPr>
        <w:t>（总第</w:t>
      </w:r>
      <w:r>
        <w:rPr>
          <w:rFonts w:ascii="黑体" w:eastAsia="黑体"/>
          <w:b/>
          <w:color w:val="000000"/>
          <w:sz w:val="36"/>
          <w:szCs w:val="36"/>
        </w:rPr>
        <w:t>4</w:t>
      </w:r>
      <w:r>
        <w:rPr>
          <w:rFonts w:ascii="黑体" w:eastAsia="黑体" w:hint="eastAsia"/>
          <w:b/>
          <w:color w:val="000000"/>
          <w:sz w:val="36"/>
          <w:szCs w:val="36"/>
        </w:rPr>
        <w:t>9期）</w:t>
      </w:r>
    </w:p>
    <w:p w:rsidR="00D93DFF" w:rsidRDefault="00D93DFF" w:rsidP="00D93DFF">
      <w:pPr>
        <w:spacing w:line="580" w:lineRule="exact"/>
        <w:rPr>
          <w:rFonts w:ascii="楷体_GB2312" w:eastAsia="楷体_GB2312"/>
          <w:color w:val="000000"/>
          <w:sz w:val="32"/>
          <w:szCs w:val="32"/>
        </w:rPr>
      </w:pPr>
      <w:r>
        <w:rPr>
          <w:rFonts w:ascii="楷体_GB2312" w:eastAsia="楷体_GB2312" w:hint="eastAsia"/>
          <w:color w:val="000000"/>
          <w:sz w:val="32"/>
          <w:szCs w:val="32"/>
        </w:rPr>
        <w:t>吉水县联社办公室编        二</w:t>
      </w:r>
      <w:r>
        <w:rPr>
          <w:rFonts w:ascii="楷体_GB2312" w:eastAsia="楷体_GB2312"/>
          <w:color w:val="000000"/>
          <w:sz w:val="32"/>
          <w:szCs w:val="32"/>
        </w:rPr>
        <w:t>0</w:t>
      </w:r>
      <w:r>
        <w:rPr>
          <w:rFonts w:ascii="楷体_GB2312" w:eastAsia="楷体_GB2312" w:hint="eastAsia"/>
          <w:color w:val="000000"/>
          <w:sz w:val="32"/>
          <w:szCs w:val="32"/>
        </w:rPr>
        <w:t>一五年十二月三十一日</w:t>
      </w:r>
    </w:p>
    <w:p w:rsidR="00D93DFF" w:rsidRDefault="00D93DFF" w:rsidP="00D93DFF">
      <w:pPr>
        <w:rPr>
          <w:rFonts w:hint="eastAsia"/>
          <w:color w:val="C0504D" w:themeColor="accent2"/>
        </w:rPr>
      </w:pPr>
      <w:r>
        <w:rPr>
          <w:rFonts w:hint="eastAsia"/>
        </w:rPr>
        <w:pict>
          <v:line id="直接连接符 6" o:spid="_x0000_s1029" style="position:absolute;left:0;text-align:left;flip:y;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1.2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" strokecolor="red" strokeweight="6pt">
            <v:shadow color="black" opacity="22937f" origin=",.5" offset="0,.63889mm"/>
          </v:line>
        </w:pict>
      </w:r>
      <w:r>
        <w:rPr>
          <w:color w:val="C0504D" w:themeColor="accent2"/>
        </w:rPr>
        <w:t xml:space="preserve"> </w:t>
      </w:r>
    </w:p>
    <w:p w:rsidR="00D93DFF" w:rsidRDefault="00D93DFF" w:rsidP="00D93DFF"/>
    <w:p w:rsidR="00D93DFF" w:rsidRDefault="00D93DFF" w:rsidP="00D93DFF"/>
    <w:p w:rsidR="00D93DFF" w:rsidRPr="00F27298" w:rsidRDefault="00D93DFF" w:rsidP="00D93DFF">
      <w:pPr>
        <w:spacing w:line="580" w:lineRule="exact"/>
        <w:rPr>
          <w:rFonts w:ascii="楷体_GB2312" w:eastAsia="楷体_GB2312" w:hAnsi="楷体"/>
          <w:b/>
          <w:color w:val="000000"/>
          <w:sz w:val="32"/>
          <w:szCs w:val="32"/>
        </w:rPr>
      </w:pPr>
      <w:r w:rsidRPr="00F27298">
        <w:rPr>
          <w:rFonts w:ascii="楷体_GB2312" w:eastAsia="楷体_GB2312" w:hAnsi="楷体" w:hint="eastAsia"/>
          <w:b/>
          <w:color w:val="000000"/>
          <w:sz w:val="32"/>
          <w:szCs w:val="32"/>
        </w:rPr>
        <w:t>【本社要闻】</w:t>
      </w:r>
    </w:p>
    <w:p w:rsidR="00D93DFF" w:rsidRPr="00F27298" w:rsidRDefault="00D93DFF" w:rsidP="00D93DFF">
      <w:pPr>
        <w:spacing w:line="580" w:lineRule="exact"/>
        <w:rPr>
          <w:rFonts w:ascii="楷体_GB2312" w:eastAsia="楷体_GB2312" w:hAnsi="楷体"/>
          <w:sz w:val="32"/>
          <w:szCs w:val="32"/>
        </w:rPr>
      </w:pPr>
      <w:r w:rsidRPr="00F27298">
        <w:rPr>
          <w:rFonts w:ascii="楷体_GB2312" w:eastAsia="楷体_GB2312" w:hAnsi="楷体" w:hint="eastAsia"/>
          <w:sz w:val="32"/>
          <w:szCs w:val="32"/>
        </w:rPr>
        <w:t>☆</w:t>
      </w:r>
      <w:r>
        <w:rPr>
          <w:rFonts w:ascii="楷体_GB2312" w:eastAsia="楷体_GB2312" w:hAnsi="楷体" w:hint="eastAsia"/>
          <w:sz w:val="32"/>
          <w:szCs w:val="32"/>
        </w:rPr>
        <w:t>召开理事长办公会议</w:t>
      </w:r>
    </w:p>
    <w:p w:rsidR="00D93DFF" w:rsidRPr="00F27298" w:rsidRDefault="00D93DFF" w:rsidP="00D93DFF">
      <w:pPr>
        <w:spacing w:line="580" w:lineRule="exact"/>
        <w:rPr>
          <w:rFonts w:ascii="楷体_GB2312" w:eastAsia="楷体_GB2312" w:hAnsi="楷体"/>
          <w:b/>
          <w:color w:val="000000"/>
          <w:sz w:val="32"/>
          <w:szCs w:val="32"/>
        </w:rPr>
      </w:pPr>
      <w:r w:rsidRPr="00F27298">
        <w:rPr>
          <w:rFonts w:ascii="楷体_GB2312" w:eastAsia="楷体_GB2312" w:hAnsi="楷体" w:hint="eastAsia"/>
          <w:b/>
          <w:color w:val="000000"/>
          <w:sz w:val="32"/>
          <w:szCs w:val="32"/>
        </w:rPr>
        <w:t>【基层动态】</w:t>
      </w:r>
    </w:p>
    <w:p w:rsidR="00D93DFF" w:rsidRPr="00F27298" w:rsidRDefault="00D93DFF" w:rsidP="00D93DFF">
      <w:pPr>
        <w:rPr>
          <w:rFonts w:ascii="楷体_GB2312" w:eastAsia="楷体_GB2312" w:hAnsi="楷体"/>
          <w:b/>
          <w:sz w:val="32"/>
          <w:szCs w:val="32"/>
        </w:rPr>
      </w:pPr>
      <w:r w:rsidRPr="00F27298">
        <w:rPr>
          <w:rFonts w:ascii="楷体_GB2312" w:eastAsia="楷体_GB2312" w:hAnsi="楷体" w:hint="eastAsia"/>
          <w:sz w:val="32"/>
          <w:szCs w:val="32"/>
        </w:rPr>
        <w:t>☆吉水县联社组织观看中共党史题材电影</w:t>
      </w:r>
    </w:p>
    <w:p w:rsidR="00D93DFF" w:rsidRPr="00F27298" w:rsidRDefault="00D93DFF" w:rsidP="00D93DFF">
      <w:pPr>
        <w:spacing w:line="580" w:lineRule="exact"/>
        <w:rPr>
          <w:rFonts w:ascii="楷体_GB2312" w:eastAsia="楷体_GB2312" w:hAnsi="楷体"/>
          <w:sz w:val="32"/>
          <w:szCs w:val="32"/>
        </w:rPr>
      </w:pPr>
      <w:r w:rsidRPr="00F27298">
        <w:rPr>
          <w:rFonts w:ascii="楷体_GB2312" w:eastAsia="楷体_GB2312" w:hAnsi="楷体" w:hint="eastAsia"/>
          <w:sz w:val="32"/>
          <w:szCs w:val="32"/>
        </w:rPr>
        <w:t>【</w:t>
      </w:r>
      <w:r w:rsidRPr="00F27298">
        <w:rPr>
          <w:rFonts w:ascii="楷体_GB2312" w:eastAsia="楷体_GB2312" w:hAnsi="楷体" w:hint="eastAsia"/>
          <w:b/>
          <w:sz w:val="32"/>
          <w:szCs w:val="32"/>
        </w:rPr>
        <w:t>合规文化</w:t>
      </w:r>
      <w:r w:rsidRPr="00F27298">
        <w:rPr>
          <w:rFonts w:ascii="楷体_GB2312" w:eastAsia="楷体_GB2312" w:hAnsi="楷体" w:hint="eastAsia"/>
          <w:sz w:val="32"/>
          <w:szCs w:val="32"/>
        </w:rPr>
        <w:t>】</w:t>
      </w:r>
    </w:p>
    <w:p w:rsidR="00D93DFF" w:rsidRPr="00F27298" w:rsidRDefault="00D93DFF" w:rsidP="00D93DFF">
      <w:pPr>
        <w:spacing w:line="600" w:lineRule="exact"/>
        <w:outlineLvl w:val="0"/>
        <w:rPr>
          <w:rFonts w:ascii="楷体_GB2312" w:eastAsia="楷体_GB2312" w:hAnsi="楷体"/>
          <w:b/>
          <w:bCs/>
          <w:sz w:val="32"/>
          <w:szCs w:val="32"/>
        </w:rPr>
      </w:pPr>
      <w:r w:rsidRPr="00F27298">
        <w:rPr>
          <w:rFonts w:ascii="楷体_GB2312" w:eastAsia="楷体_GB2312" w:hAnsi="楷体" w:hint="eastAsia"/>
          <w:sz w:val="32"/>
          <w:szCs w:val="32"/>
        </w:rPr>
        <w:t>☆</w:t>
      </w:r>
      <w:r w:rsidRPr="00F27298">
        <w:rPr>
          <w:rFonts w:ascii="楷体_GB2312" w:eastAsia="楷体_GB2312" w:hAnsi="楷体" w:hint="eastAsia"/>
          <w:bCs/>
          <w:sz w:val="32"/>
          <w:szCs w:val="32"/>
        </w:rPr>
        <w:t>银行高管谈案防 ——加强内部控制  规范操作</w:t>
      </w:r>
    </w:p>
    <w:p w:rsidR="00D93DFF" w:rsidRPr="00F27298" w:rsidRDefault="00D93DFF" w:rsidP="00D93DFF">
      <w:pPr>
        <w:spacing w:line="600" w:lineRule="exact"/>
        <w:outlineLvl w:val="0"/>
        <w:rPr>
          <w:rFonts w:ascii="楷体_GB2312" w:eastAsia="楷体_GB2312" w:hAnsi="楷体" w:cs="黑体"/>
          <w:sz w:val="32"/>
          <w:szCs w:val="32"/>
        </w:rPr>
      </w:pPr>
      <w:r w:rsidRPr="00F27298">
        <w:rPr>
          <w:rFonts w:ascii="楷体_GB2312" w:eastAsia="楷体_GB2312" w:hAnsi="楷体" w:hint="eastAsia"/>
          <w:sz w:val="32"/>
          <w:szCs w:val="32"/>
        </w:rPr>
        <w:t>☆</w:t>
      </w:r>
      <w:r w:rsidRPr="00F27298">
        <w:rPr>
          <w:rFonts w:ascii="楷体_GB2312" w:eastAsia="楷体_GB2312" w:hAnsi="楷体" w:cs="黑体" w:hint="eastAsia"/>
          <w:sz w:val="32"/>
          <w:szCs w:val="32"/>
        </w:rPr>
        <w:t>银行基层机构操作风险管理</w:t>
      </w:r>
    </w:p>
    <w:p w:rsidR="00D93DFF" w:rsidRPr="00F27298" w:rsidRDefault="00D93DFF" w:rsidP="00D93DFF">
      <w:pPr>
        <w:spacing w:line="580" w:lineRule="exact"/>
        <w:rPr>
          <w:rFonts w:ascii="楷体_GB2312" w:eastAsia="楷体_GB2312" w:hAnsi="楷体"/>
          <w:bCs/>
          <w:sz w:val="32"/>
          <w:szCs w:val="32"/>
        </w:rPr>
      </w:pPr>
      <w:r w:rsidRPr="00F27298">
        <w:rPr>
          <w:rFonts w:ascii="楷体_GB2312" w:eastAsia="楷体_GB2312" w:hAnsi="楷体" w:hint="eastAsia"/>
          <w:b/>
          <w:color w:val="000000"/>
          <w:sz w:val="32"/>
          <w:szCs w:val="32"/>
        </w:rPr>
        <w:t>【员工心声】</w:t>
      </w:r>
    </w:p>
    <w:p w:rsidR="00D93DFF" w:rsidRPr="00F27298" w:rsidRDefault="00D93DFF" w:rsidP="00D93DFF">
      <w:pPr>
        <w:spacing w:line="220" w:lineRule="atLeast"/>
        <w:rPr>
          <w:rFonts w:ascii="楷体_GB2312" w:eastAsia="楷体_GB2312" w:hAnsiTheme="majorEastAsia"/>
          <w:sz w:val="32"/>
          <w:szCs w:val="32"/>
        </w:rPr>
      </w:pPr>
      <w:r w:rsidRPr="00F27298">
        <w:rPr>
          <w:rFonts w:ascii="楷体_GB2312" w:eastAsia="楷体_GB2312" w:hAnsi="楷体" w:hint="eastAsia"/>
          <w:sz w:val="32"/>
          <w:szCs w:val="32"/>
        </w:rPr>
        <w:t>☆</w:t>
      </w:r>
      <w:r w:rsidRPr="00F27298">
        <w:rPr>
          <w:rFonts w:ascii="楷体_GB2312" w:eastAsia="楷体_GB2312" w:hAnsiTheme="majorEastAsia" w:hint="eastAsia"/>
          <w:sz w:val="32"/>
          <w:szCs w:val="32"/>
        </w:rPr>
        <w:t>便捷有“两银”  让爱没距离</w:t>
      </w:r>
    </w:p>
    <w:p w:rsidR="00D93DFF" w:rsidRPr="00F27298" w:rsidRDefault="00D93DFF" w:rsidP="00D93DFF">
      <w:pPr>
        <w:spacing w:line="580" w:lineRule="exact"/>
        <w:rPr>
          <w:rFonts w:ascii="楷体_GB2312" w:eastAsia="楷体_GB2312" w:hAnsi="楷体"/>
          <w:sz w:val="32"/>
          <w:szCs w:val="32"/>
        </w:rPr>
      </w:pPr>
      <w:r w:rsidRPr="00F27298">
        <w:rPr>
          <w:rFonts w:ascii="楷体_GB2312" w:eastAsia="楷体_GB2312" w:hAnsi="楷体" w:hint="eastAsia"/>
          <w:sz w:val="32"/>
          <w:szCs w:val="32"/>
        </w:rPr>
        <w:t>☆告别2015</w:t>
      </w:r>
    </w:p>
    <w:p w:rsidR="00D93DFF" w:rsidRDefault="00D93DFF" w:rsidP="00D93DFF">
      <w:pPr>
        <w:rPr>
          <w:rFonts w:hint="eastAsia"/>
        </w:rPr>
      </w:pPr>
    </w:p>
    <w:p w:rsidR="00D93DFF" w:rsidRDefault="00D93DFF" w:rsidP="00D93DFF"/>
    <w:p w:rsidR="00D93DFF" w:rsidRDefault="00D93DFF" w:rsidP="00D93DFF"/>
    <w:p w:rsidR="00D93DFF" w:rsidRDefault="00D93DFF" w:rsidP="00D93DFF">
      <w:r>
        <w:rPr>
          <w:noProof/>
        </w:rPr>
        <w:drawing>
          <wp:anchor distT="0" distB="0" distL="114300" distR="114300" simplePos="0" relativeHeight="251659776" behindDoc="0" locked="0" layoutInCell="1" allowOverlap="1">
            <wp:simplePos x="0" y="0"/>
            <wp:positionH relativeFrom="column">
              <wp:posOffset>2222500</wp:posOffset>
            </wp:positionH>
            <wp:positionV relativeFrom="paragraph">
              <wp:posOffset>15875</wp:posOffset>
            </wp:positionV>
            <wp:extent cx="800100" cy="990600"/>
            <wp:effectExtent l="0" t="0" r="0" b="0"/>
            <wp:wrapSquare wrapText="bothSides"/>
            <wp:docPr id="1" name="图片 1" descr="说明: u=191182680,1233401621&amp;fm=0&amp;g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u=191182680,1233401621&amp;fm=0&amp;gp=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pic:spPr>
                </pic:pic>
              </a:graphicData>
            </a:graphic>
            <wp14:sizeRelH relativeFrom="page">
              <wp14:pctWidth>0</wp14:pctWidth>
            </wp14:sizeRelH>
            <wp14:sizeRelV relativeFrom="page">
              <wp14:pctHeight>0</wp14:pctHeight>
            </wp14:sizeRelV>
          </wp:anchor>
        </w:drawing>
      </w:r>
    </w:p>
    <w:p w:rsidR="00D93DFF" w:rsidRDefault="00D93DFF" w:rsidP="00D93DFF"/>
    <w:p w:rsidR="00D93DFF" w:rsidRDefault="00D93DFF" w:rsidP="00D93DFF"/>
    <w:p w:rsidR="00D93DFF" w:rsidRDefault="00D93DFF" w:rsidP="00D93DFF"/>
    <w:p w:rsidR="00D93DFF" w:rsidRDefault="00D93DFF" w:rsidP="00D93DFF"/>
    <w:p w:rsidR="00677894" w:rsidRDefault="00677894" w:rsidP="00E82A7E">
      <w:pPr>
        <w:autoSpaceDN w:val="0"/>
        <w:spacing w:line="580" w:lineRule="exact"/>
        <w:rPr>
          <w:rFonts w:ascii="楷体_GB2312" w:eastAsia="楷体_GB2312" w:hAnsi="宋体" w:cs="黑体"/>
          <w:b/>
          <w:bCs/>
          <w:color w:val="000000"/>
          <w:sz w:val="32"/>
          <w:szCs w:val="32"/>
        </w:rPr>
      </w:pPr>
    </w:p>
    <w:p w:rsidR="00AB685B" w:rsidRDefault="00AB685B" w:rsidP="00E82A7E">
      <w:pPr>
        <w:autoSpaceDN w:val="0"/>
        <w:spacing w:line="58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【本社要闻】</w:t>
      </w:r>
    </w:p>
    <w:p w:rsidR="00AB685B" w:rsidRDefault="00AB685B" w:rsidP="002C348A">
      <w:pPr>
        <w:autoSpaceDN w:val="0"/>
        <w:spacing w:line="560" w:lineRule="exact"/>
        <w:rPr>
          <w:rFonts w:ascii="楷体_GB2312" w:eastAsia="楷体_GB2312" w:hAnsi="宋体" w:cs="黑体"/>
          <w:b/>
          <w:bCs/>
          <w:color w:val="000000"/>
          <w:sz w:val="32"/>
          <w:szCs w:val="32"/>
        </w:rPr>
      </w:pPr>
    </w:p>
    <w:p w:rsidR="00AB685B" w:rsidRPr="00205980" w:rsidRDefault="00776EDC" w:rsidP="002C348A">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召开</w:t>
      </w:r>
      <w:r w:rsidR="00EC19EF">
        <w:rPr>
          <w:rFonts w:asciiTheme="majorEastAsia" w:eastAsiaTheme="majorEastAsia" w:hAnsiTheme="majorEastAsia" w:hint="eastAsia"/>
          <w:b/>
          <w:sz w:val="44"/>
          <w:szCs w:val="44"/>
        </w:rPr>
        <w:t>理长办公</w:t>
      </w:r>
      <w:r w:rsidR="004F7F4E" w:rsidRPr="00205980">
        <w:rPr>
          <w:rFonts w:asciiTheme="majorEastAsia" w:eastAsiaTheme="majorEastAsia" w:hAnsiTheme="majorEastAsia" w:hint="eastAsia"/>
          <w:b/>
          <w:sz w:val="44"/>
          <w:szCs w:val="44"/>
        </w:rPr>
        <w:t>会</w:t>
      </w:r>
      <w:r w:rsidR="00EC19EF">
        <w:rPr>
          <w:rFonts w:asciiTheme="majorEastAsia" w:eastAsiaTheme="majorEastAsia" w:hAnsiTheme="majorEastAsia" w:hint="eastAsia"/>
          <w:b/>
          <w:sz w:val="44"/>
          <w:szCs w:val="44"/>
        </w:rPr>
        <w:t>议</w:t>
      </w:r>
    </w:p>
    <w:p w:rsidR="00AB685B" w:rsidRPr="002E36A9" w:rsidRDefault="00AB685B" w:rsidP="002C348A">
      <w:pPr>
        <w:spacing w:line="560" w:lineRule="exact"/>
        <w:jc w:val="center"/>
        <w:rPr>
          <w:rFonts w:ascii="宋体"/>
          <w:b/>
          <w:bCs/>
          <w:sz w:val="44"/>
          <w:szCs w:val="44"/>
        </w:rPr>
      </w:pPr>
    </w:p>
    <w:p w:rsidR="001D10ED" w:rsidRDefault="00AB685B" w:rsidP="00A333EC">
      <w:pPr>
        <w:spacing w:line="560" w:lineRule="exact"/>
        <w:ind w:firstLineChars="196" w:firstLine="630"/>
        <w:rPr>
          <w:rFonts w:ascii="仿宋_GB2312" w:eastAsia="仿宋_GB2312" w:hAnsi="宋体" w:cs="仿宋_GB2312"/>
          <w:sz w:val="32"/>
          <w:szCs w:val="32"/>
        </w:rPr>
      </w:pPr>
      <w:r w:rsidRPr="002E36A9">
        <w:rPr>
          <w:rFonts w:ascii="仿宋_GB2312" w:eastAsia="仿宋_GB2312" w:hAnsi="宋体" w:cs="仿宋_GB2312" w:hint="eastAsia"/>
          <w:b/>
          <w:sz w:val="32"/>
          <w:szCs w:val="32"/>
        </w:rPr>
        <w:t>本刊讯（</w:t>
      </w:r>
      <w:r>
        <w:rPr>
          <w:rFonts w:ascii="仿宋_GB2312" w:eastAsia="仿宋_GB2312" w:hAnsi="宋体" w:cs="仿宋_GB2312" w:hint="eastAsia"/>
          <w:b/>
          <w:sz w:val="32"/>
          <w:szCs w:val="32"/>
        </w:rPr>
        <w:t>办公室</w:t>
      </w:r>
      <w:r w:rsidRPr="002E36A9">
        <w:rPr>
          <w:rFonts w:ascii="仿宋_GB2312" w:eastAsia="仿宋_GB2312" w:hAnsi="宋体" w:cs="仿宋_GB2312" w:hint="eastAsia"/>
          <w:b/>
          <w:sz w:val="32"/>
          <w:szCs w:val="32"/>
        </w:rPr>
        <w:t>）</w:t>
      </w:r>
      <w:r w:rsidR="004F7F4E">
        <w:rPr>
          <w:rFonts w:ascii="仿宋_GB2312" w:eastAsia="仿宋_GB2312" w:hAnsi="宋体" w:cs="仿宋_GB2312"/>
          <w:sz w:val="32"/>
          <w:szCs w:val="32"/>
        </w:rPr>
        <w:t>1</w:t>
      </w:r>
      <w:r w:rsidR="00EC19EF">
        <w:rPr>
          <w:rFonts w:ascii="仿宋_GB2312" w:eastAsia="仿宋_GB2312" w:hAnsi="宋体" w:cs="仿宋_GB2312" w:hint="eastAsia"/>
          <w:sz w:val="32"/>
          <w:szCs w:val="32"/>
        </w:rPr>
        <w:t>2</w:t>
      </w:r>
      <w:r w:rsidRPr="002E36A9">
        <w:rPr>
          <w:rFonts w:ascii="仿宋_GB2312" w:eastAsia="仿宋_GB2312" w:hAnsi="宋体" w:cs="仿宋_GB2312" w:hint="eastAsia"/>
          <w:sz w:val="32"/>
          <w:szCs w:val="32"/>
        </w:rPr>
        <w:t>月</w:t>
      </w:r>
      <w:r w:rsidR="00EC19EF">
        <w:rPr>
          <w:rFonts w:ascii="仿宋_GB2312" w:eastAsia="仿宋_GB2312" w:hAnsi="宋体" w:cs="仿宋_GB2312" w:hint="eastAsia"/>
          <w:sz w:val="32"/>
          <w:szCs w:val="32"/>
        </w:rPr>
        <w:t>24</w:t>
      </w:r>
      <w:r w:rsidRPr="002E36A9">
        <w:rPr>
          <w:rFonts w:ascii="仿宋_GB2312" w:eastAsia="仿宋_GB2312" w:hAnsi="宋体" w:cs="仿宋_GB2312" w:hint="eastAsia"/>
          <w:sz w:val="32"/>
          <w:szCs w:val="32"/>
        </w:rPr>
        <w:t>日</w:t>
      </w:r>
      <w:r w:rsidR="004F7F4E">
        <w:rPr>
          <w:rFonts w:ascii="仿宋_GB2312" w:eastAsia="仿宋_GB2312" w:hAnsi="宋体" w:cs="仿宋_GB2312" w:hint="eastAsia"/>
          <w:sz w:val="32"/>
          <w:szCs w:val="32"/>
        </w:rPr>
        <w:t>上</w:t>
      </w:r>
      <w:r w:rsidRPr="002E36A9">
        <w:rPr>
          <w:rFonts w:ascii="仿宋_GB2312" w:eastAsia="仿宋_GB2312" w:hAnsi="宋体" w:cs="仿宋_GB2312" w:hint="eastAsia"/>
          <w:sz w:val="32"/>
          <w:szCs w:val="32"/>
        </w:rPr>
        <w:t>午，</w:t>
      </w:r>
      <w:r w:rsidR="00EC19EF">
        <w:rPr>
          <w:rFonts w:ascii="仿宋_GB2312" w:eastAsia="仿宋_GB2312" w:hAnsi="宋体" w:cs="仿宋_GB2312" w:hint="eastAsia"/>
          <w:sz w:val="32"/>
          <w:szCs w:val="32"/>
        </w:rPr>
        <w:t>颜斌理事长</w:t>
      </w:r>
      <w:r w:rsidR="00D2070E">
        <w:rPr>
          <w:rFonts w:ascii="仿宋_GB2312" w:eastAsia="仿宋_GB2312" w:hAnsi="宋体" w:cs="仿宋_GB2312" w:hint="eastAsia"/>
          <w:sz w:val="32"/>
          <w:szCs w:val="32"/>
        </w:rPr>
        <w:t>在</w:t>
      </w:r>
      <w:r w:rsidR="00EC19EF">
        <w:rPr>
          <w:rFonts w:ascii="仿宋_GB2312" w:eastAsia="仿宋_GB2312" w:hAnsi="宋体" w:cs="仿宋_GB2312" w:hint="eastAsia"/>
          <w:sz w:val="32"/>
          <w:szCs w:val="32"/>
        </w:rPr>
        <w:t>县联社七</w:t>
      </w:r>
      <w:r w:rsidRPr="002E36A9">
        <w:rPr>
          <w:rFonts w:ascii="仿宋_GB2312" w:eastAsia="仿宋_GB2312" w:hAnsi="宋体" w:cs="仿宋_GB2312" w:hint="eastAsia"/>
          <w:sz w:val="32"/>
          <w:szCs w:val="32"/>
        </w:rPr>
        <w:t>楼会议室</w:t>
      </w:r>
      <w:r w:rsidR="00EC19EF">
        <w:rPr>
          <w:rFonts w:ascii="仿宋_GB2312" w:eastAsia="仿宋_GB2312" w:hAnsi="宋体" w:cs="仿宋_GB2312" w:hint="eastAsia"/>
          <w:sz w:val="32"/>
          <w:szCs w:val="32"/>
        </w:rPr>
        <w:t>主持</w:t>
      </w:r>
      <w:r w:rsidRPr="002E36A9">
        <w:rPr>
          <w:rFonts w:ascii="仿宋_GB2312" w:eastAsia="仿宋_GB2312" w:hAnsi="宋体" w:cs="仿宋_GB2312" w:hint="eastAsia"/>
          <w:sz w:val="32"/>
          <w:szCs w:val="32"/>
        </w:rPr>
        <w:t>召开</w:t>
      </w:r>
      <w:r w:rsidR="00EC19EF">
        <w:rPr>
          <w:rFonts w:ascii="仿宋_GB2312" w:eastAsia="仿宋_GB2312" w:hAnsi="宋体" w:cs="仿宋_GB2312" w:hint="eastAsia"/>
          <w:sz w:val="32"/>
          <w:szCs w:val="32"/>
        </w:rPr>
        <w:t>第三次理事长办公扩大</w:t>
      </w:r>
      <w:r w:rsidR="004F7F4E">
        <w:rPr>
          <w:rFonts w:ascii="仿宋_GB2312" w:eastAsia="仿宋_GB2312" w:hAnsi="宋体" w:cs="仿宋_GB2312" w:hint="eastAsia"/>
          <w:sz w:val="32"/>
          <w:szCs w:val="32"/>
        </w:rPr>
        <w:t>会</w:t>
      </w:r>
      <w:r w:rsidR="00EC19EF">
        <w:rPr>
          <w:rFonts w:ascii="仿宋_GB2312" w:eastAsia="仿宋_GB2312" w:hAnsi="宋体" w:cs="仿宋_GB2312" w:hint="eastAsia"/>
          <w:sz w:val="32"/>
          <w:szCs w:val="32"/>
        </w:rPr>
        <w:t>议</w:t>
      </w:r>
      <w:r w:rsidR="004F7F4E">
        <w:rPr>
          <w:rFonts w:ascii="仿宋_GB2312" w:eastAsia="仿宋_GB2312" w:hAnsi="宋体" w:cs="仿宋_GB2312" w:hint="eastAsia"/>
          <w:sz w:val="32"/>
          <w:szCs w:val="32"/>
        </w:rPr>
        <w:t>，</w:t>
      </w:r>
      <w:r w:rsidR="00EC19EF">
        <w:rPr>
          <w:rFonts w:ascii="仿宋_GB2312" w:eastAsia="仿宋_GB2312" w:hAnsi="宋体" w:cs="仿宋_GB2312" w:hint="eastAsia"/>
          <w:sz w:val="32"/>
          <w:szCs w:val="32"/>
        </w:rPr>
        <w:t>王小仁主任、</w:t>
      </w:r>
      <w:r w:rsidR="00D2070E">
        <w:rPr>
          <w:rFonts w:ascii="仿宋_GB2312" w:eastAsia="仿宋_GB2312" w:hAnsi="宋体" w:cs="仿宋_GB2312" w:hint="eastAsia"/>
          <w:sz w:val="32"/>
          <w:szCs w:val="32"/>
        </w:rPr>
        <w:t>周涛</w:t>
      </w:r>
      <w:r w:rsidR="00EC19EF">
        <w:rPr>
          <w:rFonts w:ascii="仿宋_GB2312" w:eastAsia="仿宋_GB2312" w:hAnsi="宋体" w:cs="仿宋_GB2312" w:hint="eastAsia"/>
          <w:sz w:val="32"/>
          <w:szCs w:val="32"/>
        </w:rPr>
        <w:t>监事长、</w:t>
      </w:r>
      <w:r w:rsidR="004F7F4E">
        <w:rPr>
          <w:rFonts w:ascii="仿宋_GB2312" w:eastAsia="仿宋_GB2312" w:hAnsi="宋体" w:cs="仿宋_GB2312" w:hint="eastAsia"/>
          <w:sz w:val="32"/>
          <w:szCs w:val="32"/>
        </w:rPr>
        <w:t>各科室</w:t>
      </w:r>
      <w:r w:rsidR="001D10ED">
        <w:rPr>
          <w:rFonts w:ascii="仿宋_GB2312" w:eastAsia="仿宋_GB2312" w:hAnsi="宋体" w:cs="仿宋_GB2312" w:hint="eastAsia"/>
          <w:sz w:val="32"/>
          <w:szCs w:val="32"/>
        </w:rPr>
        <w:t>负责人</w:t>
      </w:r>
      <w:r w:rsidR="004F7F4E">
        <w:rPr>
          <w:rFonts w:ascii="仿宋_GB2312" w:eastAsia="仿宋_GB2312" w:hAnsi="宋体" w:cs="仿宋_GB2312" w:hint="eastAsia"/>
          <w:sz w:val="32"/>
          <w:szCs w:val="32"/>
        </w:rPr>
        <w:t>及</w:t>
      </w:r>
      <w:r w:rsidR="00EC19EF">
        <w:rPr>
          <w:rFonts w:ascii="仿宋_GB2312" w:eastAsia="仿宋_GB2312" w:hAnsi="宋体" w:cs="仿宋_GB2312" w:hint="eastAsia"/>
          <w:sz w:val="32"/>
          <w:szCs w:val="32"/>
        </w:rPr>
        <w:t>部分</w:t>
      </w:r>
      <w:r w:rsidR="001D10ED">
        <w:rPr>
          <w:rFonts w:ascii="仿宋_GB2312" w:eastAsia="仿宋_GB2312" w:hAnsi="宋体" w:cs="仿宋_GB2312" w:hint="eastAsia"/>
          <w:sz w:val="32"/>
          <w:szCs w:val="32"/>
        </w:rPr>
        <w:t>网点主任</w:t>
      </w:r>
      <w:r w:rsidR="00C628C7">
        <w:rPr>
          <w:rFonts w:ascii="仿宋_GB2312" w:eastAsia="仿宋_GB2312" w:hAnsi="宋体" w:cs="仿宋_GB2312" w:hint="eastAsia"/>
          <w:sz w:val="32"/>
          <w:szCs w:val="32"/>
        </w:rPr>
        <w:t>出席</w:t>
      </w:r>
      <w:r w:rsidR="001D10ED">
        <w:rPr>
          <w:rFonts w:ascii="仿宋_GB2312" w:eastAsia="仿宋_GB2312" w:hAnsi="宋体" w:cs="仿宋_GB2312" w:hint="eastAsia"/>
          <w:sz w:val="32"/>
          <w:szCs w:val="32"/>
        </w:rPr>
        <w:t>参加</w:t>
      </w:r>
      <w:r w:rsidR="00C628C7">
        <w:rPr>
          <w:rFonts w:ascii="仿宋_GB2312" w:eastAsia="仿宋_GB2312" w:hAnsi="宋体" w:cs="仿宋_GB2312" w:hint="eastAsia"/>
          <w:sz w:val="32"/>
          <w:szCs w:val="32"/>
        </w:rPr>
        <w:t>会议</w:t>
      </w:r>
      <w:r w:rsidR="00AB65E5">
        <w:rPr>
          <w:rFonts w:ascii="仿宋_GB2312" w:eastAsia="仿宋_GB2312" w:hAnsi="宋体" w:cs="仿宋_GB2312" w:hint="eastAsia"/>
          <w:sz w:val="32"/>
          <w:szCs w:val="32"/>
        </w:rPr>
        <w:t>。</w:t>
      </w:r>
    </w:p>
    <w:p w:rsidR="006B7B00" w:rsidRDefault="001D10ED" w:rsidP="00A333EC">
      <w:pPr>
        <w:spacing w:line="560" w:lineRule="exact"/>
        <w:ind w:firstLineChars="196" w:firstLine="627"/>
        <w:rPr>
          <w:rFonts w:ascii="仿宋_GB2312" w:eastAsia="仿宋_GB2312" w:hAnsi="宋体" w:cs="宋体"/>
          <w:sz w:val="32"/>
          <w:szCs w:val="32"/>
        </w:rPr>
      </w:pPr>
      <w:r>
        <w:rPr>
          <w:rFonts w:ascii="仿宋_GB2312" w:eastAsia="仿宋_GB2312" w:hAnsi="宋体" w:cs="仿宋_GB2312" w:hint="eastAsia"/>
          <w:sz w:val="32"/>
          <w:szCs w:val="32"/>
        </w:rPr>
        <w:t>本次</w:t>
      </w:r>
      <w:r w:rsidR="00EC19EF">
        <w:rPr>
          <w:rFonts w:ascii="仿宋_GB2312" w:eastAsia="仿宋_GB2312" w:hAnsi="宋体" w:cs="仿宋_GB2312" w:hint="eastAsia"/>
          <w:sz w:val="32"/>
          <w:szCs w:val="32"/>
        </w:rPr>
        <w:t>会</w:t>
      </w:r>
      <w:r>
        <w:rPr>
          <w:rFonts w:ascii="仿宋_GB2312" w:eastAsia="仿宋_GB2312" w:hAnsi="宋体" w:cs="仿宋_GB2312" w:hint="eastAsia"/>
          <w:sz w:val="32"/>
          <w:szCs w:val="32"/>
        </w:rPr>
        <w:t>议，</w:t>
      </w:r>
      <w:r w:rsidR="00190BF6">
        <w:rPr>
          <w:rFonts w:ascii="仿宋_GB2312" w:eastAsia="仿宋_GB2312" w:hAnsi="宋体" w:cs="仿宋_GB2312" w:hint="eastAsia"/>
          <w:sz w:val="32"/>
          <w:szCs w:val="32"/>
        </w:rPr>
        <w:t>信贷科、财务科、业务拓展部、科技科和办公室分别就各科室2016年工作意见、考核管理办法等各项议案提出征求意见稿，并与参会</w:t>
      </w:r>
      <w:r>
        <w:rPr>
          <w:rFonts w:ascii="仿宋_GB2312" w:eastAsia="仿宋_GB2312" w:hAnsi="宋体" w:cs="仿宋_GB2312" w:hint="eastAsia"/>
          <w:sz w:val="32"/>
          <w:szCs w:val="32"/>
        </w:rPr>
        <w:t>领导班子成员、</w:t>
      </w:r>
      <w:r w:rsidR="00190BF6">
        <w:rPr>
          <w:rFonts w:ascii="仿宋_GB2312" w:eastAsia="仿宋_GB2312" w:hAnsi="宋体" w:cs="仿宋_GB2312" w:hint="eastAsia"/>
          <w:sz w:val="32"/>
          <w:szCs w:val="32"/>
        </w:rPr>
        <w:t>网点负责人</w:t>
      </w:r>
      <w:r>
        <w:rPr>
          <w:rFonts w:ascii="仿宋_GB2312" w:eastAsia="仿宋_GB2312" w:hAnsi="宋体" w:cs="仿宋_GB2312" w:hint="eastAsia"/>
          <w:sz w:val="32"/>
          <w:szCs w:val="32"/>
        </w:rPr>
        <w:t>共同研讨</w:t>
      </w:r>
      <w:r w:rsidR="00190BF6">
        <w:rPr>
          <w:rFonts w:ascii="仿宋_GB2312" w:eastAsia="仿宋_GB2312" w:hAnsi="宋体" w:cs="仿宋_GB2312" w:hint="eastAsia"/>
          <w:sz w:val="32"/>
          <w:szCs w:val="32"/>
        </w:rPr>
        <w:t>，对此</w:t>
      </w:r>
      <w:r w:rsidR="00673560">
        <w:rPr>
          <w:rFonts w:ascii="仿宋_GB2312" w:eastAsia="仿宋_GB2312" w:hint="eastAsia"/>
          <w:sz w:val="32"/>
          <w:szCs w:val="32"/>
        </w:rPr>
        <w:t>为</w:t>
      </w:r>
      <w:r w:rsidR="00EC19EF">
        <w:rPr>
          <w:rFonts w:ascii="仿宋_GB2312" w:eastAsia="仿宋_GB2312" w:hint="eastAsia"/>
          <w:sz w:val="32"/>
          <w:szCs w:val="32"/>
        </w:rPr>
        <w:t>科学谋划全县信用社2016年一季度及全年工作，集思广益，提高决策水平。</w:t>
      </w:r>
    </w:p>
    <w:p w:rsidR="00AC24D4" w:rsidRPr="00673560" w:rsidRDefault="00AC24D4"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22243B" w:rsidRDefault="0022243B" w:rsidP="00A333EC">
      <w:pPr>
        <w:spacing w:line="560" w:lineRule="exact"/>
        <w:ind w:firstLineChars="200" w:firstLine="640"/>
        <w:rPr>
          <w:rFonts w:ascii="仿宋_GB2312" w:eastAsia="仿宋_GB2312" w:hAnsi="宋体" w:cs="宋体"/>
          <w:sz w:val="32"/>
          <w:szCs w:val="32"/>
        </w:rPr>
      </w:pPr>
    </w:p>
    <w:p w:rsidR="00D93DFF" w:rsidRDefault="00D93DFF" w:rsidP="00A333EC">
      <w:pPr>
        <w:autoSpaceDN w:val="0"/>
        <w:spacing w:line="560" w:lineRule="exact"/>
        <w:rPr>
          <w:rFonts w:ascii="楷体_GB2312" w:eastAsia="楷体_GB2312" w:hAnsi="宋体" w:cs="黑体" w:hint="eastAsia"/>
          <w:b/>
          <w:bCs/>
          <w:color w:val="000000"/>
          <w:sz w:val="32"/>
          <w:szCs w:val="32"/>
        </w:rPr>
      </w:pPr>
    </w:p>
    <w:p w:rsidR="00AB685B" w:rsidRDefault="00AB685B" w:rsidP="00A333EC">
      <w:pPr>
        <w:autoSpaceDN w:val="0"/>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【基层动态】</w:t>
      </w:r>
    </w:p>
    <w:p w:rsidR="00AB685B" w:rsidRDefault="00AB685B" w:rsidP="00A333EC">
      <w:pPr>
        <w:autoSpaceDN w:val="0"/>
        <w:spacing w:line="560" w:lineRule="exact"/>
        <w:rPr>
          <w:rFonts w:ascii="楷体_GB2312" w:eastAsia="楷体_GB2312" w:hAnsi="宋体" w:cs="黑体"/>
          <w:b/>
          <w:bCs/>
          <w:color w:val="000000"/>
          <w:sz w:val="32"/>
          <w:szCs w:val="32"/>
        </w:rPr>
      </w:pPr>
    </w:p>
    <w:p w:rsidR="00D91125" w:rsidRPr="00D458DB" w:rsidRDefault="00D91125" w:rsidP="00A333EC">
      <w:pPr>
        <w:spacing w:line="560" w:lineRule="exact"/>
        <w:jc w:val="center"/>
        <w:rPr>
          <w:rFonts w:asciiTheme="majorEastAsia" w:eastAsiaTheme="majorEastAsia" w:hAnsiTheme="majorEastAsia"/>
          <w:b/>
          <w:sz w:val="44"/>
          <w:szCs w:val="44"/>
        </w:rPr>
      </w:pPr>
      <w:r w:rsidRPr="00D458DB">
        <w:rPr>
          <w:rFonts w:asciiTheme="majorEastAsia" w:eastAsiaTheme="majorEastAsia" w:hAnsiTheme="majorEastAsia" w:hint="eastAsia"/>
          <w:b/>
          <w:sz w:val="44"/>
          <w:szCs w:val="44"/>
        </w:rPr>
        <w:t>吉水县联社组织观看中共党史题材电影</w:t>
      </w:r>
    </w:p>
    <w:p w:rsidR="007238F1" w:rsidRDefault="00AB685B" w:rsidP="00A333EC">
      <w:pPr>
        <w:spacing w:line="560" w:lineRule="exact"/>
        <w:jc w:val="center"/>
        <w:rPr>
          <w:rFonts w:ascii="楷体_GB2312" w:eastAsia="楷体_GB2312"/>
          <w:sz w:val="32"/>
          <w:szCs w:val="32"/>
        </w:rPr>
      </w:pPr>
      <w:r w:rsidRPr="000D45E0">
        <w:rPr>
          <w:rFonts w:ascii="楷体_GB2312" w:eastAsia="楷体_GB2312" w:hint="eastAsia"/>
          <w:sz w:val="32"/>
          <w:szCs w:val="32"/>
        </w:rPr>
        <w:t>文</w:t>
      </w:r>
      <w:r w:rsidRPr="000D45E0">
        <w:rPr>
          <w:rFonts w:ascii="楷体_GB2312" w:eastAsia="楷体_GB2312"/>
          <w:sz w:val="32"/>
          <w:szCs w:val="32"/>
        </w:rPr>
        <w:t>/</w:t>
      </w:r>
      <w:r w:rsidR="00D91125">
        <w:rPr>
          <w:rFonts w:ascii="楷体_GB2312" w:eastAsia="楷体_GB2312" w:hint="eastAsia"/>
          <w:sz w:val="32"/>
          <w:szCs w:val="32"/>
        </w:rPr>
        <w:t>汤雯斐</w:t>
      </w:r>
    </w:p>
    <w:p w:rsidR="00A333EC" w:rsidRDefault="00A333EC" w:rsidP="00A333EC">
      <w:pPr>
        <w:spacing w:line="560" w:lineRule="exact"/>
        <w:jc w:val="center"/>
        <w:rPr>
          <w:rFonts w:ascii="楷体_GB2312" w:eastAsia="楷体_GB2312"/>
          <w:sz w:val="32"/>
          <w:szCs w:val="32"/>
        </w:rPr>
      </w:pPr>
    </w:p>
    <w:p w:rsidR="00D91125" w:rsidRPr="002C2BD6" w:rsidRDefault="00D91125" w:rsidP="00A333EC">
      <w:pPr>
        <w:spacing w:line="560" w:lineRule="exact"/>
        <w:ind w:firstLineChars="200" w:firstLine="640"/>
        <w:rPr>
          <w:rFonts w:ascii="仿宋_GB2312" w:eastAsia="仿宋_GB2312" w:hAnsi="仿宋"/>
          <w:sz w:val="32"/>
          <w:szCs w:val="32"/>
        </w:rPr>
      </w:pPr>
      <w:r w:rsidRPr="002C2BD6">
        <w:rPr>
          <w:rFonts w:ascii="仿宋_GB2312" w:eastAsia="仿宋_GB2312" w:hAnsi="仿宋" w:hint="eastAsia"/>
          <w:sz w:val="32"/>
          <w:szCs w:val="32"/>
        </w:rPr>
        <w:t>为贯彻落实省联社关于加强党建工作要求，提高全体党员干部的思想作风建设，深入推进“三严三实”专题教育，12月11日，吉水县联社组织全体</w:t>
      </w:r>
      <w:r w:rsidR="00BE6F83">
        <w:rPr>
          <w:rFonts w:ascii="仿宋_GB2312" w:eastAsia="仿宋_GB2312" w:hAnsi="仿宋" w:hint="eastAsia"/>
          <w:sz w:val="32"/>
          <w:szCs w:val="32"/>
        </w:rPr>
        <w:t>机关</w:t>
      </w:r>
      <w:r w:rsidRPr="002C2BD6">
        <w:rPr>
          <w:rFonts w:ascii="仿宋_GB2312" w:eastAsia="仿宋_GB2312" w:hAnsi="仿宋" w:hint="eastAsia"/>
          <w:sz w:val="32"/>
          <w:szCs w:val="32"/>
        </w:rPr>
        <w:t>党员干部观看中共党史题材3D故事片《冲锋号》和文献纪录片《没有共产党，就没有新中国》。</w:t>
      </w:r>
    </w:p>
    <w:p w:rsidR="00D91125" w:rsidRPr="002C2BD6" w:rsidRDefault="00D91125" w:rsidP="00A333EC">
      <w:pPr>
        <w:spacing w:line="560" w:lineRule="exact"/>
        <w:ind w:firstLineChars="200" w:firstLine="640"/>
        <w:rPr>
          <w:rFonts w:ascii="仿宋_GB2312" w:eastAsia="仿宋_GB2312" w:hAnsi="仿宋"/>
          <w:sz w:val="32"/>
          <w:szCs w:val="32"/>
        </w:rPr>
      </w:pPr>
      <w:r w:rsidRPr="002C2BD6">
        <w:rPr>
          <w:rFonts w:ascii="仿宋_GB2312" w:eastAsia="仿宋_GB2312" w:hAnsi="仿宋" w:hint="eastAsia"/>
          <w:sz w:val="32"/>
          <w:szCs w:val="32"/>
        </w:rPr>
        <w:t>回顾艰辛历程，珍惜当下岁月。《冲锋号》讲述一名流浪少年经过长征的洗礼成长为一名优秀红军指战员的故事，真实再现了中共领导下红军队伍血战湘江、遵义会议、飞夺泸定桥等历史事件。影片通过三维</w:t>
      </w:r>
      <w:bookmarkStart w:id="0" w:name="_GoBack"/>
      <w:bookmarkEnd w:id="0"/>
      <w:r w:rsidRPr="002C2BD6">
        <w:rPr>
          <w:rFonts w:ascii="仿宋_GB2312" w:eastAsia="仿宋_GB2312" w:hAnsi="仿宋" w:hint="eastAsia"/>
          <w:sz w:val="32"/>
          <w:szCs w:val="32"/>
        </w:rPr>
        <w:t>立体的制作方式，让全体党员干部仿佛回到了烽火连天、激情燃烧的革命斗争岁月。《没有共产党，就没有新中国》则通过珍贵的历史镜头，回顾了中国共产党的光辉历程和丰功伟绩，反映出中国共产党强大的革命凝聚力和革命精神，对广大党员深刻领会社会主义核心价值观，爱党爱国具有很强的指导性作用。</w:t>
      </w:r>
    </w:p>
    <w:p w:rsidR="00D91125" w:rsidRPr="002C2BD6" w:rsidRDefault="00D91125" w:rsidP="00A333EC">
      <w:pPr>
        <w:spacing w:line="560" w:lineRule="exact"/>
        <w:ind w:firstLineChars="200" w:firstLine="640"/>
        <w:rPr>
          <w:rFonts w:ascii="仿宋_GB2312" w:eastAsia="仿宋_GB2312" w:hAnsi="仿宋"/>
          <w:sz w:val="32"/>
          <w:szCs w:val="32"/>
        </w:rPr>
      </w:pPr>
      <w:r w:rsidRPr="002C2BD6">
        <w:rPr>
          <w:rFonts w:ascii="仿宋_GB2312" w:eastAsia="仿宋_GB2312" w:hAnsi="仿宋" w:hint="eastAsia"/>
          <w:sz w:val="32"/>
          <w:szCs w:val="32"/>
        </w:rPr>
        <w:t>观影结束后，一位老党员说“现在的年青人是幸福的一代人，要多用党的历史教育他们，让他们把爱国主义和中华民族的精神牢牢记在心中。”这次的党史专题教育开展的过程，也是让广大党员干部净化思想、提升素质、增强能力的</w:t>
      </w:r>
      <w:r w:rsidRPr="002C2BD6">
        <w:rPr>
          <w:rFonts w:ascii="仿宋_GB2312" w:eastAsia="仿宋_GB2312" w:hAnsi="仿宋" w:hint="eastAsia"/>
          <w:sz w:val="32"/>
          <w:szCs w:val="32"/>
        </w:rPr>
        <w:lastRenderedPageBreak/>
        <w:t>过程，在下一年的工作中，吉水县联社全体党员干部将立足本职工作，恪守“三严三实”，以更加饱满的工作热情和更务实的工作作风，齐心推进吉水县联社固本强基、提质增效大发展。</w:t>
      </w:r>
    </w:p>
    <w:p w:rsidR="007238F1" w:rsidRPr="00D91125" w:rsidRDefault="007238F1" w:rsidP="00A333EC">
      <w:pPr>
        <w:spacing w:line="560" w:lineRule="exact"/>
        <w:jc w:val="center"/>
        <w:rPr>
          <w:rFonts w:ascii="楷体_GB2312" w:eastAsia="楷体_GB2312"/>
          <w:sz w:val="32"/>
          <w:szCs w:val="32"/>
        </w:rPr>
      </w:pPr>
    </w:p>
    <w:p w:rsidR="00AB685B" w:rsidRPr="00430B34" w:rsidRDefault="00AB685B" w:rsidP="00A333EC">
      <w:pPr>
        <w:adjustRightInd w:val="0"/>
        <w:snapToGrid w:val="0"/>
        <w:spacing w:line="560" w:lineRule="exact"/>
        <w:outlineLvl w:val="0"/>
        <w:rPr>
          <w:rFonts w:ascii="楷体_GB2312" w:eastAsia="楷体_GB2312" w:hAnsi="宋体"/>
          <w:b/>
          <w:sz w:val="32"/>
          <w:szCs w:val="32"/>
        </w:rPr>
      </w:pPr>
      <w:r w:rsidRPr="00430B34">
        <w:rPr>
          <w:rFonts w:ascii="楷体_GB2312" w:eastAsia="楷体_GB2312" w:hAnsi="宋体" w:hint="eastAsia"/>
          <w:b/>
          <w:sz w:val="32"/>
          <w:szCs w:val="32"/>
        </w:rPr>
        <w:t>【合规文化】</w:t>
      </w:r>
    </w:p>
    <w:p w:rsidR="00AB685B" w:rsidRDefault="00AB685B" w:rsidP="00A333EC">
      <w:pPr>
        <w:adjustRightInd w:val="0"/>
        <w:snapToGrid w:val="0"/>
        <w:spacing w:line="560" w:lineRule="exact"/>
        <w:jc w:val="center"/>
        <w:outlineLvl w:val="0"/>
        <w:rPr>
          <w:rFonts w:ascii="仿宋_GB2312" w:eastAsia="仿宋_GB2312" w:hAnsi="宋体"/>
          <w:sz w:val="32"/>
          <w:szCs w:val="32"/>
        </w:rPr>
      </w:pPr>
    </w:p>
    <w:p w:rsidR="00A87AD7" w:rsidRPr="00D91125" w:rsidRDefault="00A87AD7" w:rsidP="00A333EC">
      <w:pPr>
        <w:spacing w:line="560" w:lineRule="exact"/>
        <w:jc w:val="center"/>
        <w:outlineLvl w:val="0"/>
        <w:rPr>
          <w:rFonts w:asciiTheme="majorEastAsia" w:eastAsiaTheme="majorEastAsia" w:hAnsiTheme="majorEastAsia"/>
          <w:b/>
          <w:bCs/>
          <w:sz w:val="44"/>
          <w:szCs w:val="44"/>
        </w:rPr>
      </w:pPr>
      <w:bookmarkStart w:id="1" w:name="_Toc427511705"/>
      <w:r w:rsidRPr="00D91125">
        <w:rPr>
          <w:rFonts w:asciiTheme="majorEastAsia" w:eastAsiaTheme="majorEastAsia" w:hAnsiTheme="majorEastAsia" w:hint="eastAsia"/>
          <w:b/>
          <w:bCs/>
          <w:sz w:val="44"/>
          <w:szCs w:val="44"/>
        </w:rPr>
        <w:t>银行高管谈案防</w:t>
      </w:r>
      <w:bookmarkEnd w:id="1"/>
    </w:p>
    <w:p w:rsidR="000C6A81" w:rsidRPr="00A333EC" w:rsidRDefault="00A333EC" w:rsidP="00A333EC">
      <w:pPr>
        <w:spacing w:line="560" w:lineRule="exact"/>
        <w:jc w:val="center"/>
        <w:outlineLvl w:val="0"/>
        <w:rPr>
          <w:rFonts w:ascii="楷体_GB2312" w:eastAsia="楷体_GB2312" w:hAnsiTheme="majorEastAsia"/>
          <w:b/>
          <w:bCs/>
          <w:sz w:val="32"/>
          <w:szCs w:val="32"/>
        </w:rPr>
      </w:pPr>
      <w:bookmarkStart w:id="2" w:name="_Toc427511706"/>
      <w:r>
        <w:rPr>
          <w:rFonts w:asciiTheme="majorEastAsia" w:eastAsiaTheme="majorEastAsia" w:hAnsiTheme="majorEastAsia" w:hint="eastAsia"/>
          <w:b/>
          <w:bCs/>
          <w:sz w:val="44"/>
          <w:szCs w:val="44"/>
        </w:rPr>
        <w:t>-</w:t>
      </w:r>
      <w:r>
        <w:rPr>
          <w:rFonts w:ascii="楷体_GB2312" w:eastAsia="楷体_GB2312" w:hAnsiTheme="majorEastAsia" w:hint="eastAsia"/>
          <w:b/>
          <w:bCs/>
          <w:sz w:val="32"/>
          <w:szCs w:val="32"/>
        </w:rPr>
        <w:t>--</w:t>
      </w:r>
      <w:r w:rsidR="00A87AD7" w:rsidRPr="00A333EC">
        <w:rPr>
          <w:rFonts w:ascii="楷体_GB2312" w:eastAsia="楷体_GB2312" w:hAnsiTheme="majorEastAsia" w:hint="eastAsia"/>
          <w:b/>
          <w:bCs/>
          <w:sz w:val="32"/>
          <w:szCs w:val="32"/>
        </w:rPr>
        <w:t>加强内部控制 规范操作</w:t>
      </w:r>
      <w:bookmarkEnd w:id="2"/>
    </w:p>
    <w:p w:rsidR="00AB685B" w:rsidRDefault="00AB685B" w:rsidP="00A333EC">
      <w:pPr>
        <w:adjustRightInd w:val="0"/>
        <w:snapToGrid w:val="0"/>
        <w:spacing w:line="560" w:lineRule="exact"/>
        <w:jc w:val="center"/>
        <w:rPr>
          <w:rFonts w:ascii="楷体_GB2312" w:eastAsia="楷体_GB2312" w:hAnsi="仿宋_GB2312" w:cs="仿宋_GB2312"/>
          <w:sz w:val="32"/>
          <w:szCs w:val="32"/>
        </w:rPr>
      </w:pPr>
      <w:r w:rsidRPr="002C348A">
        <w:rPr>
          <w:rFonts w:ascii="楷体_GB2312" w:eastAsia="楷体_GB2312" w:hAnsi="仿宋_GB2312" w:cs="仿宋_GB2312" w:hint="eastAsia"/>
          <w:sz w:val="32"/>
          <w:szCs w:val="32"/>
        </w:rPr>
        <w:t>文/</w:t>
      </w:r>
      <w:r w:rsidR="00A87AD7">
        <w:rPr>
          <w:rFonts w:ascii="楷体_GB2312" w:eastAsia="楷体_GB2312" w:hAnsi="仿宋_GB2312" w:cs="仿宋_GB2312" w:hint="eastAsia"/>
          <w:sz w:val="32"/>
          <w:szCs w:val="32"/>
        </w:rPr>
        <w:t>谭毅飞</w:t>
      </w:r>
    </w:p>
    <w:p w:rsidR="00A333EC" w:rsidRPr="002C348A" w:rsidRDefault="00A333EC" w:rsidP="00A333EC">
      <w:pPr>
        <w:adjustRightInd w:val="0"/>
        <w:snapToGrid w:val="0"/>
        <w:spacing w:line="560" w:lineRule="exact"/>
        <w:jc w:val="center"/>
        <w:rPr>
          <w:rFonts w:ascii="楷体_GB2312" w:eastAsia="楷体_GB2312" w:hAnsi="仿宋_GB2312" w:cs="仿宋_GB2312"/>
          <w:sz w:val="32"/>
          <w:szCs w:val="32"/>
        </w:rPr>
      </w:pPr>
    </w:p>
    <w:p w:rsidR="00A87AD7" w:rsidRPr="00D91125" w:rsidRDefault="00A87AD7" w:rsidP="00A333EC">
      <w:pPr>
        <w:spacing w:line="560" w:lineRule="exact"/>
        <w:ind w:firstLineChars="200" w:firstLine="640"/>
        <w:rPr>
          <w:rFonts w:ascii="仿宋_GB2312" w:eastAsia="仿宋_GB2312" w:hAnsi="仿宋"/>
          <w:sz w:val="32"/>
          <w:szCs w:val="32"/>
        </w:rPr>
      </w:pPr>
      <w:r w:rsidRPr="00D91125">
        <w:rPr>
          <w:rFonts w:ascii="仿宋_GB2312" w:eastAsia="仿宋_GB2312" w:hAnsi="仿宋" w:hint="eastAsia"/>
          <w:sz w:val="32"/>
          <w:szCs w:val="32"/>
        </w:rPr>
        <w:t>银行业是经营货币的高风</w:t>
      </w:r>
      <w:r w:rsidR="00BE6F83">
        <w:rPr>
          <w:rFonts w:ascii="仿宋_GB2312" w:eastAsia="仿宋_GB2312" w:hAnsi="仿宋" w:hint="eastAsia"/>
          <w:sz w:val="32"/>
          <w:szCs w:val="32"/>
        </w:rPr>
        <w:t>险、高负债行</w:t>
      </w:r>
      <w:r w:rsidRPr="00D91125">
        <w:rPr>
          <w:rFonts w:ascii="仿宋_GB2312" w:eastAsia="仿宋_GB2312" w:hAnsi="仿宋" w:hint="eastAsia"/>
          <w:sz w:val="32"/>
          <w:szCs w:val="32"/>
        </w:rPr>
        <w:t>业，在当前日益复杂的经济金融背景下，金融需求迅速提升，金融业的竞争也渐趋激烈。在不断创新业务产品，抢占市场份额的同时，新的操作风险和道德风险成为风险隐患。社会矛盾日益激化，各种诈骗手段层出不穷，银行案件愈发复杂多样。电话诈骗、非法集资、抢劫、银行卡套现等多有发生，存取、结算等环节亦是银行案件的高发区。</w:t>
      </w:r>
    </w:p>
    <w:p w:rsidR="00A87AD7" w:rsidRPr="00D91125" w:rsidRDefault="00A87AD7" w:rsidP="00A333EC">
      <w:pPr>
        <w:spacing w:line="560" w:lineRule="exact"/>
        <w:rPr>
          <w:rFonts w:ascii="仿宋_GB2312" w:eastAsia="仿宋_GB2312" w:hAnsi="仿宋"/>
          <w:sz w:val="32"/>
          <w:szCs w:val="32"/>
        </w:rPr>
      </w:pPr>
      <w:r w:rsidRPr="00D91125">
        <w:rPr>
          <w:rFonts w:ascii="仿宋_GB2312" w:eastAsia="仿宋_GB2312" w:hAnsi="仿宋" w:hint="eastAsia"/>
          <w:sz w:val="32"/>
          <w:szCs w:val="32"/>
        </w:rPr>
        <w:t xml:space="preserve">   据统计，2012年共发生银行业案件74起，涉案金额达16亿元。其中，内部案件高达64%，一线网点存贷业务仍是主要涉案领域。内忧外患使得案防形势严峻，银行正面临着新的挑战。各种金融类案件的曝光也给我们敲响了警钟，内部控制管理仍待加强。</w:t>
      </w:r>
    </w:p>
    <w:p w:rsidR="00A87AD7" w:rsidRPr="00D91125" w:rsidRDefault="00A87AD7" w:rsidP="00A333EC">
      <w:pPr>
        <w:spacing w:line="560" w:lineRule="exact"/>
        <w:rPr>
          <w:rFonts w:ascii="仿宋_GB2312" w:eastAsia="仿宋_GB2312" w:hAnsi="仿宋"/>
          <w:sz w:val="32"/>
          <w:szCs w:val="32"/>
        </w:rPr>
      </w:pPr>
      <w:r w:rsidRPr="00D91125">
        <w:rPr>
          <w:rFonts w:ascii="仿宋_GB2312" w:eastAsia="仿宋_GB2312" w:hAnsi="仿宋" w:hint="eastAsia"/>
          <w:sz w:val="32"/>
          <w:szCs w:val="32"/>
        </w:rPr>
        <w:t xml:space="preserve">   作为一名基层网点负责人，我深知防范和化解金融风险</w:t>
      </w:r>
      <w:r w:rsidR="00BE6F83">
        <w:rPr>
          <w:rFonts w:ascii="仿宋_GB2312" w:eastAsia="仿宋_GB2312" w:hAnsi="仿宋" w:hint="eastAsia"/>
          <w:sz w:val="32"/>
          <w:szCs w:val="32"/>
        </w:rPr>
        <w:lastRenderedPageBreak/>
        <w:t>的重要性，也一直深思如何做好案防工作，抵制诱惑，维护</w:t>
      </w:r>
      <w:r w:rsidRPr="00D91125">
        <w:rPr>
          <w:rFonts w:ascii="仿宋_GB2312" w:eastAsia="仿宋_GB2312" w:hAnsi="仿宋" w:hint="eastAsia"/>
          <w:sz w:val="32"/>
          <w:szCs w:val="32"/>
        </w:rPr>
        <w:t>客户资产和合法权益。</w:t>
      </w:r>
    </w:p>
    <w:p w:rsidR="00A87AD7" w:rsidRPr="00A333EC" w:rsidRDefault="00A87AD7" w:rsidP="00A333EC">
      <w:pPr>
        <w:spacing w:line="560" w:lineRule="exact"/>
        <w:ind w:firstLineChars="200" w:firstLine="643"/>
        <w:rPr>
          <w:rFonts w:ascii="仿宋_GB2312" w:eastAsia="仿宋_GB2312" w:hAnsi="仿宋"/>
          <w:b/>
          <w:sz w:val="32"/>
          <w:szCs w:val="32"/>
        </w:rPr>
      </w:pPr>
      <w:r w:rsidRPr="00A333EC">
        <w:rPr>
          <w:rFonts w:ascii="仿宋_GB2312" w:eastAsia="仿宋_GB2312" w:hAnsi="仿宋" w:hint="eastAsia"/>
          <w:b/>
          <w:sz w:val="32"/>
          <w:szCs w:val="32"/>
        </w:rPr>
        <w:t>目前存在的一些问题：</w:t>
      </w:r>
    </w:p>
    <w:p w:rsidR="00A87AD7" w:rsidRPr="00D91125" w:rsidRDefault="00BE6F83" w:rsidP="00A333E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A87AD7" w:rsidRPr="00D91125">
        <w:rPr>
          <w:rFonts w:ascii="仿宋_GB2312" w:eastAsia="仿宋_GB2312" w:hAnsi="仿宋" w:hint="eastAsia"/>
          <w:sz w:val="32"/>
          <w:szCs w:val="32"/>
        </w:rPr>
        <w:t>案件防控工作进展不深入。虽然我们已建立了案件防控的各项制度和机制，但各部门在抓落实和执行上存在不深入的现象，应引起重视。较凸显的是内部</w:t>
      </w:r>
      <w:r>
        <w:rPr>
          <w:rFonts w:ascii="仿宋_GB2312" w:eastAsia="仿宋_GB2312" w:hAnsi="仿宋" w:hint="eastAsia"/>
          <w:sz w:val="32"/>
          <w:szCs w:val="32"/>
        </w:rPr>
        <w:t>的学习教育不透彻，有些营业网点存在学习不够或不到位现象，对上级下发案件防控措施及要求未</w:t>
      </w:r>
      <w:r w:rsidR="00A87AD7" w:rsidRPr="00D91125">
        <w:rPr>
          <w:rFonts w:ascii="仿宋_GB2312" w:eastAsia="仿宋_GB2312" w:hAnsi="仿宋" w:hint="eastAsia"/>
          <w:sz w:val="32"/>
          <w:szCs w:val="32"/>
        </w:rPr>
        <w:t>能及时传达，致使员工对各项监管要求了解滞后、或不能完全掌握，造成隐患和风险。</w:t>
      </w:r>
    </w:p>
    <w:p w:rsidR="00E74776" w:rsidRDefault="00BE6F83" w:rsidP="00A333E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A87AD7" w:rsidRPr="00D91125">
        <w:rPr>
          <w:rFonts w:ascii="仿宋_GB2312" w:eastAsia="仿宋_GB2312" w:hAnsi="仿宋" w:hint="eastAsia"/>
          <w:sz w:val="32"/>
          <w:szCs w:val="32"/>
        </w:rPr>
        <w:t>思想认识不到位。个别部门对案件防控意识落后，认为案件防控是领导的事。对上级传达的防控措施和管控要求，没有认真及时</w:t>
      </w:r>
      <w:r w:rsidR="0094614F">
        <w:rPr>
          <w:rFonts w:ascii="仿宋_GB2312" w:eastAsia="仿宋_GB2312" w:hAnsi="仿宋" w:hint="eastAsia"/>
          <w:sz w:val="32"/>
          <w:szCs w:val="32"/>
        </w:rPr>
        <w:t>或不完全传达并落实，</w:t>
      </w:r>
      <w:r w:rsidR="00A87AD7" w:rsidRPr="00D91125">
        <w:rPr>
          <w:rFonts w:ascii="仿宋_GB2312" w:eastAsia="仿宋_GB2312" w:hAnsi="仿宋" w:hint="eastAsia"/>
          <w:sz w:val="32"/>
          <w:szCs w:val="32"/>
        </w:rPr>
        <w:t>责任感、危机感和</w:t>
      </w:r>
      <w:r w:rsidR="00E74776">
        <w:rPr>
          <w:rFonts w:ascii="仿宋_GB2312" w:eastAsia="仿宋_GB2312" w:hAnsi="仿宋" w:hint="eastAsia"/>
          <w:sz w:val="32"/>
          <w:szCs w:val="32"/>
        </w:rPr>
        <w:t>紧迫感不强，没有将案件防控重视起来，对待检查被动应付，而不是想</w:t>
      </w:r>
      <w:r w:rsidR="00A87AD7" w:rsidRPr="00D91125">
        <w:rPr>
          <w:rFonts w:ascii="仿宋_GB2312" w:eastAsia="仿宋_GB2312" w:hAnsi="仿宋" w:hint="eastAsia"/>
          <w:sz w:val="32"/>
          <w:szCs w:val="32"/>
        </w:rPr>
        <w:t>从根本上消除违规行为和现象，对本单位的自律监管自我感觉良好，抱有侥幸心理，自</w:t>
      </w:r>
      <w:r w:rsidR="0094614F">
        <w:rPr>
          <w:rFonts w:ascii="仿宋_GB2312" w:eastAsia="仿宋_GB2312" w:hAnsi="仿宋" w:hint="eastAsia"/>
          <w:sz w:val="32"/>
          <w:szCs w:val="32"/>
        </w:rPr>
        <w:t>满心态等有所滋生。对查出的问题不能由小看大，举一反三，扎实整改。</w:t>
      </w:r>
      <w:r w:rsidR="0094614F">
        <w:rPr>
          <w:rFonts w:ascii="仿宋_GB2312" w:eastAsia="仿宋_GB2312" w:hAnsi="仿宋"/>
          <w:sz w:val="32"/>
          <w:szCs w:val="32"/>
        </w:rPr>
        <w:t xml:space="preserve"> </w:t>
      </w:r>
    </w:p>
    <w:p w:rsidR="00A87AD7" w:rsidRPr="00D91125" w:rsidRDefault="00BE6F83" w:rsidP="00A333E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A87AD7" w:rsidRPr="00D91125">
        <w:rPr>
          <w:rFonts w:ascii="仿宋_GB2312" w:eastAsia="仿宋_GB2312" w:hAnsi="仿宋" w:hint="eastAsia"/>
          <w:sz w:val="32"/>
          <w:szCs w:val="32"/>
        </w:rPr>
        <w:t>部门自律监管流于形式。各部门没有切实履行好自律监管职责，使自律监管形式化、抽象化。少数部门自律监管虽进行监管检查，但查的不细、不深、不透，没有起到真正的监管作用。</w:t>
      </w:r>
    </w:p>
    <w:p w:rsidR="003E0AEA" w:rsidRDefault="00C343FC" w:rsidP="00A333EC">
      <w:pPr>
        <w:spacing w:line="560" w:lineRule="exact"/>
        <w:ind w:firstLineChars="200" w:firstLine="643"/>
        <w:rPr>
          <w:rFonts w:ascii="仿宋_GB2312" w:eastAsia="仿宋_GB2312" w:hAnsi="仿宋"/>
          <w:sz w:val="32"/>
          <w:szCs w:val="32"/>
        </w:rPr>
      </w:pPr>
      <w:r w:rsidRPr="00A333EC">
        <w:rPr>
          <w:rFonts w:ascii="仿宋_GB2312" w:eastAsia="仿宋_GB2312" w:hAnsi="仿宋" w:hint="eastAsia"/>
          <w:b/>
          <w:sz w:val="32"/>
          <w:szCs w:val="32"/>
        </w:rPr>
        <w:t>对</w:t>
      </w:r>
      <w:r w:rsidR="00A87AD7" w:rsidRPr="00A333EC">
        <w:rPr>
          <w:rFonts w:ascii="仿宋_GB2312" w:eastAsia="仿宋_GB2312" w:hAnsi="仿宋" w:hint="eastAsia"/>
          <w:b/>
          <w:sz w:val="32"/>
          <w:szCs w:val="32"/>
        </w:rPr>
        <w:t>案防</w:t>
      </w:r>
      <w:r w:rsidR="00A91893" w:rsidRPr="00A333EC">
        <w:rPr>
          <w:rFonts w:ascii="仿宋_GB2312" w:eastAsia="仿宋_GB2312" w:hAnsi="仿宋" w:hint="eastAsia"/>
          <w:b/>
          <w:sz w:val="32"/>
          <w:szCs w:val="32"/>
        </w:rPr>
        <w:t>工作的展开</w:t>
      </w:r>
      <w:r w:rsidR="00A87AD7" w:rsidRPr="00A333EC">
        <w:rPr>
          <w:rFonts w:ascii="仿宋_GB2312" w:eastAsia="仿宋_GB2312" w:hAnsi="仿宋" w:hint="eastAsia"/>
          <w:b/>
          <w:sz w:val="32"/>
          <w:szCs w:val="32"/>
        </w:rPr>
        <w:t>，我认为应加强内部控制，规范操作，减少、转化、化解风险。</w:t>
      </w:r>
      <w:r w:rsidR="00A87AD7" w:rsidRPr="00D91125">
        <w:rPr>
          <w:rFonts w:ascii="仿宋_GB2312" w:eastAsia="仿宋_GB2312" w:hAnsi="仿宋" w:cs="宋体" w:hint="eastAsia"/>
          <w:kern w:val="0"/>
          <w:sz w:val="32"/>
          <w:szCs w:val="32"/>
        </w:rPr>
        <w:br/>
      </w:r>
      <w:r w:rsidR="00813405">
        <w:rPr>
          <w:rFonts w:ascii="仿宋_GB2312" w:eastAsia="仿宋_GB2312" w:hAnsi="仿宋" w:cs="宋体" w:hint="eastAsia"/>
          <w:kern w:val="0"/>
          <w:sz w:val="32"/>
          <w:szCs w:val="32"/>
        </w:rPr>
        <w:t xml:space="preserve">    一、</w:t>
      </w:r>
      <w:r w:rsidR="00A87AD7" w:rsidRPr="00D91125">
        <w:rPr>
          <w:rFonts w:ascii="仿宋_GB2312" w:eastAsia="仿宋_GB2312" w:hAnsi="仿宋" w:hint="eastAsia"/>
          <w:sz w:val="32"/>
          <w:szCs w:val="32"/>
        </w:rPr>
        <w:t>加强风险防范教育，提高防控意识。要加大学习教育力度，通过创新学习形式，丰富学习内容来增强学习效果，</w:t>
      </w:r>
      <w:r w:rsidR="00A87AD7" w:rsidRPr="00D91125">
        <w:rPr>
          <w:rFonts w:ascii="仿宋_GB2312" w:eastAsia="仿宋_GB2312" w:hAnsi="仿宋" w:hint="eastAsia"/>
          <w:sz w:val="32"/>
          <w:szCs w:val="32"/>
        </w:rPr>
        <w:lastRenderedPageBreak/>
        <w:t>让制度规定等合规文化在员工中熟记于脑，烂记于心，不断提高防控意识。</w:t>
      </w:r>
      <w:r w:rsidR="0094614F">
        <w:rPr>
          <w:rFonts w:ascii="仿宋_GB2312" w:eastAsia="仿宋_GB2312" w:hAnsi="仿宋" w:hint="eastAsia"/>
          <w:sz w:val="32"/>
          <w:szCs w:val="32"/>
        </w:rPr>
        <w:t>通过案例的分析学习，</w:t>
      </w:r>
      <w:r w:rsidR="00F9680C">
        <w:rPr>
          <w:rFonts w:ascii="仿宋_GB2312" w:eastAsia="仿宋_GB2312" w:hAnsi="仿宋" w:hint="eastAsia"/>
          <w:sz w:val="32"/>
          <w:szCs w:val="32"/>
        </w:rPr>
        <w:t>提高员工辨</w:t>
      </w:r>
      <w:r w:rsidR="00F9680C" w:rsidRPr="00D91125">
        <w:rPr>
          <w:rFonts w:ascii="仿宋_GB2312" w:eastAsia="仿宋_GB2312" w:hAnsi="仿宋" w:hint="eastAsia"/>
          <w:sz w:val="32"/>
          <w:szCs w:val="32"/>
        </w:rPr>
        <w:t>识风险和应对风险的能力。</w:t>
      </w:r>
      <w:r w:rsidR="00A87AD7" w:rsidRPr="00D91125">
        <w:rPr>
          <w:rFonts w:ascii="仿宋_GB2312" w:eastAsia="仿宋_GB2312" w:hAnsi="仿宋" w:hint="eastAsia"/>
          <w:sz w:val="32"/>
          <w:szCs w:val="32"/>
        </w:rPr>
        <w:t>要让员工在教育中学会透过现象看本质，居安思危，将案件事故消灭在萌芽状态、起始阶段，做到自我警觉，自我防堵，自我保护，自我提高。</w:t>
      </w:r>
    </w:p>
    <w:p w:rsidR="003E0AEA" w:rsidRDefault="00777012" w:rsidP="00A333E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二、加强员工业务技能的提升，提高风险控制制度行</w:t>
      </w:r>
      <w:r w:rsidRPr="00D91125">
        <w:rPr>
          <w:rFonts w:ascii="仿宋_GB2312" w:eastAsia="仿宋_GB2312" w:hAnsi="仿宋" w:hint="eastAsia"/>
          <w:sz w:val="32"/>
          <w:szCs w:val="32"/>
        </w:rPr>
        <w:t>力</w:t>
      </w:r>
      <w:r w:rsidR="003E0AEA">
        <w:rPr>
          <w:rFonts w:ascii="仿宋_GB2312" w:eastAsia="仿宋_GB2312" w:hAnsi="仿宋" w:hint="eastAsia"/>
          <w:sz w:val="32"/>
          <w:szCs w:val="32"/>
        </w:rPr>
        <w:t>。</w:t>
      </w:r>
      <w:r w:rsidR="00A87AD7" w:rsidRPr="00D91125">
        <w:rPr>
          <w:rFonts w:ascii="仿宋_GB2312" w:eastAsia="仿宋_GB2312" w:hAnsi="仿宋" w:hint="eastAsia"/>
          <w:sz w:val="32"/>
          <w:szCs w:val="32"/>
        </w:rPr>
        <w:t>员</w:t>
      </w:r>
      <w:r w:rsidR="00813405">
        <w:rPr>
          <w:rFonts w:ascii="仿宋_GB2312" w:eastAsia="仿宋_GB2312" w:hAnsi="仿宋" w:hint="eastAsia"/>
          <w:sz w:val="32"/>
          <w:szCs w:val="32"/>
        </w:rPr>
        <w:t>工是每个网点的基础，案防工作的重任也需要每一</w:t>
      </w:r>
      <w:r w:rsidR="00A87AD7" w:rsidRPr="00D91125">
        <w:rPr>
          <w:rFonts w:ascii="仿宋_GB2312" w:eastAsia="仿宋_GB2312" w:hAnsi="仿宋" w:hint="eastAsia"/>
          <w:sz w:val="32"/>
          <w:szCs w:val="32"/>
        </w:rPr>
        <w:t>位员工</w:t>
      </w:r>
      <w:r w:rsidR="0094614F">
        <w:rPr>
          <w:rFonts w:ascii="仿宋_GB2312" w:eastAsia="仿宋_GB2312" w:hAnsi="仿宋" w:hint="eastAsia"/>
          <w:sz w:val="32"/>
          <w:szCs w:val="32"/>
        </w:rPr>
        <w:t>共同承担</w:t>
      </w:r>
      <w:r w:rsidR="00A87AD7" w:rsidRPr="00D91125">
        <w:rPr>
          <w:rFonts w:ascii="仿宋_GB2312" w:eastAsia="仿宋_GB2312" w:hAnsi="仿宋" w:hint="eastAsia"/>
          <w:sz w:val="32"/>
          <w:szCs w:val="32"/>
        </w:rPr>
        <w:t>，</w:t>
      </w:r>
      <w:r w:rsidR="0094614F">
        <w:rPr>
          <w:rFonts w:ascii="仿宋_GB2312" w:eastAsia="仿宋_GB2312" w:hAnsi="仿宋" w:hint="eastAsia"/>
          <w:sz w:val="32"/>
          <w:szCs w:val="32"/>
        </w:rPr>
        <w:t>而且</w:t>
      </w:r>
      <w:r w:rsidR="00A87AD7" w:rsidRPr="00D91125">
        <w:rPr>
          <w:rFonts w:ascii="仿宋_GB2312" w:eastAsia="仿宋_GB2312" w:hAnsi="仿宋" w:hint="eastAsia"/>
          <w:sz w:val="32"/>
          <w:szCs w:val="32"/>
        </w:rPr>
        <w:t>这并不是某个人或某些人的工作。这就要求每位员工要有</w:t>
      </w:r>
      <w:r w:rsidR="00813405">
        <w:rPr>
          <w:rFonts w:ascii="仿宋_GB2312" w:eastAsia="仿宋_GB2312" w:hAnsi="仿宋" w:hint="eastAsia"/>
          <w:sz w:val="32"/>
          <w:szCs w:val="32"/>
        </w:rPr>
        <w:t>较好的职业道德素养和职业技能素质，</w:t>
      </w:r>
      <w:r w:rsidR="00A87AD7" w:rsidRPr="00D91125">
        <w:rPr>
          <w:rFonts w:ascii="仿宋_GB2312" w:eastAsia="仿宋_GB2312" w:hAnsi="仿宋" w:hint="eastAsia"/>
          <w:sz w:val="32"/>
          <w:szCs w:val="32"/>
        </w:rPr>
        <w:t>为案防工作的顺利开展打下基础。</w:t>
      </w:r>
      <w:r w:rsidR="00813405">
        <w:rPr>
          <w:rFonts w:ascii="仿宋_GB2312" w:eastAsia="仿宋_GB2312" w:hAnsi="仿宋" w:hint="eastAsia"/>
          <w:sz w:val="32"/>
          <w:szCs w:val="32"/>
        </w:rPr>
        <w:t>日常工作中应及时完整地传达各项规范，让每一位工作人员熟知。</w:t>
      </w:r>
      <w:r w:rsidR="00813405" w:rsidRPr="00D91125">
        <w:rPr>
          <w:rFonts w:ascii="仿宋_GB2312" w:eastAsia="仿宋_GB2312" w:hAnsi="仿宋" w:hint="eastAsia"/>
          <w:sz w:val="32"/>
          <w:szCs w:val="32"/>
        </w:rPr>
        <w:t>从案例教育、制度学习、业务操作、检查和被检查及问题的发现、整改等过程中，全面加强内控执行力</w:t>
      </w:r>
      <w:r w:rsidR="00BB3426">
        <w:rPr>
          <w:rFonts w:ascii="仿宋_GB2312" w:eastAsia="仿宋_GB2312" w:hAnsi="仿宋" w:hint="eastAsia"/>
          <w:sz w:val="32"/>
          <w:szCs w:val="32"/>
        </w:rPr>
        <w:t>建设，进一步提高全员内控执行能力。</w:t>
      </w:r>
      <w:r w:rsidR="00BB3426">
        <w:rPr>
          <w:rFonts w:ascii="仿宋_GB2312" w:eastAsia="仿宋_GB2312" w:hAnsi="仿宋"/>
          <w:sz w:val="32"/>
          <w:szCs w:val="32"/>
        </w:rPr>
        <w:t xml:space="preserve"> </w:t>
      </w:r>
    </w:p>
    <w:p w:rsidR="00A87AD7" w:rsidRPr="00D91125" w:rsidRDefault="00EE177F" w:rsidP="00A333E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94614F">
        <w:rPr>
          <w:rFonts w:ascii="仿宋_GB2312" w:eastAsia="仿宋_GB2312" w:hAnsi="仿宋" w:hint="eastAsia"/>
          <w:sz w:val="32"/>
          <w:szCs w:val="32"/>
        </w:rPr>
        <w:t>营造合规文化环境</w:t>
      </w:r>
      <w:r>
        <w:rPr>
          <w:rFonts w:ascii="仿宋_GB2312" w:eastAsia="仿宋_GB2312" w:hAnsi="仿宋" w:hint="eastAsia"/>
          <w:sz w:val="32"/>
          <w:szCs w:val="32"/>
        </w:rPr>
        <w:t>，</w:t>
      </w:r>
      <w:r w:rsidRPr="00D91125">
        <w:rPr>
          <w:rFonts w:ascii="仿宋_GB2312" w:eastAsia="仿宋_GB2312" w:hAnsi="仿宋" w:hint="eastAsia"/>
          <w:sz w:val="32"/>
          <w:szCs w:val="32"/>
        </w:rPr>
        <w:t>高度重视内部管理薄弱环节</w:t>
      </w:r>
      <w:r w:rsidR="00A87AD7" w:rsidRPr="00D91125">
        <w:rPr>
          <w:rFonts w:ascii="仿宋_GB2312" w:eastAsia="仿宋_GB2312" w:hAnsi="仿宋" w:hint="eastAsia"/>
          <w:sz w:val="32"/>
          <w:szCs w:val="32"/>
        </w:rPr>
        <w:t>。环境</w:t>
      </w:r>
      <w:r w:rsidR="0094614F">
        <w:rPr>
          <w:rFonts w:ascii="仿宋_GB2312" w:eastAsia="仿宋_GB2312" w:hAnsi="仿宋" w:hint="eastAsia"/>
          <w:sz w:val="32"/>
          <w:szCs w:val="32"/>
        </w:rPr>
        <w:t>对人的影响极大，不同的环境会有不同的效果。同样，如果处在人人重</w:t>
      </w:r>
      <w:r w:rsidR="00A87AD7" w:rsidRPr="00D91125">
        <w:rPr>
          <w:rFonts w:ascii="仿宋_GB2312" w:eastAsia="仿宋_GB2312" w:hAnsi="仿宋" w:hint="eastAsia"/>
          <w:sz w:val="32"/>
          <w:szCs w:val="32"/>
        </w:rPr>
        <w:t>案防，将案防</w:t>
      </w:r>
      <w:r w:rsidR="0094614F">
        <w:rPr>
          <w:rFonts w:ascii="仿宋_GB2312" w:eastAsia="仿宋_GB2312" w:hAnsi="仿宋" w:hint="eastAsia"/>
          <w:sz w:val="32"/>
          <w:szCs w:val="32"/>
        </w:rPr>
        <w:t>工作视</w:t>
      </w:r>
      <w:r w:rsidR="00A87AD7" w:rsidRPr="00D91125">
        <w:rPr>
          <w:rFonts w:ascii="仿宋_GB2312" w:eastAsia="仿宋_GB2312" w:hAnsi="仿宋" w:hint="eastAsia"/>
          <w:sz w:val="32"/>
          <w:szCs w:val="32"/>
        </w:rPr>
        <w:t>为己任的环境下，相信不用特</w:t>
      </w:r>
      <w:r w:rsidR="0094614F">
        <w:rPr>
          <w:rFonts w:ascii="仿宋_GB2312" w:eastAsia="仿宋_GB2312" w:hAnsi="仿宋" w:hint="eastAsia"/>
          <w:sz w:val="32"/>
          <w:szCs w:val="32"/>
        </w:rPr>
        <w:t>别强调，大家也都会下意识地关注风险控制，约束自己的行为，力求</w:t>
      </w:r>
      <w:r w:rsidR="00A87AD7" w:rsidRPr="00D91125">
        <w:rPr>
          <w:rFonts w:ascii="仿宋_GB2312" w:eastAsia="仿宋_GB2312" w:hAnsi="仿宋" w:hint="eastAsia"/>
          <w:sz w:val="32"/>
          <w:szCs w:val="32"/>
        </w:rPr>
        <w:t>合规。目前内控管理的薄弱环节主要是员工的行为和思想动态、柜面业务、金库管理等。为强化薄弱环节的监管，要充分发挥基础办的监管作用，对查出的</w:t>
      </w:r>
      <w:r w:rsidR="0094614F">
        <w:rPr>
          <w:rFonts w:ascii="仿宋_GB2312" w:eastAsia="仿宋_GB2312" w:hAnsi="仿宋" w:hint="eastAsia"/>
          <w:sz w:val="32"/>
          <w:szCs w:val="32"/>
        </w:rPr>
        <w:t>违规问题强力整改、从重追究、从严惩处，时刻保持高压态势，达到每</w:t>
      </w:r>
      <w:r w:rsidR="00A87AD7" w:rsidRPr="00D91125">
        <w:rPr>
          <w:rFonts w:ascii="仿宋_GB2312" w:eastAsia="仿宋_GB2312" w:hAnsi="仿宋" w:hint="eastAsia"/>
          <w:sz w:val="32"/>
          <w:szCs w:val="32"/>
        </w:rPr>
        <w:t>个微小的违规都能引起高度重视和警觉，从根本上消灭违规现象。</w:t>
      </w:r>
    </w:p>
    <w:p w:rsidR="00AB685B" w:rsidRPr="00D91125" w:rsidRDefault="00777012" w:rsidP="00A333E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00A87AD7" w:rsidRPr="00D91125">
        <w:rPr>
          <w:rFonts w:ascii="仿宋_GB2312" w:eastAsia="仿宋_GB2312" w:hAnsi="仿宋" w:hint="eastAsia"/>
          <w:sz w:val="32"/>
          <w:szCs w:val="32"/>
        </w:rPr>
        <w:t>加大科技的投入。随</w:t>
      </w:r>
      <w:r w:rsidR="0094614F">
        <w:rPr>
          <w:rFonts w:ascii="仿宋_GB2312" w:eastAsia="仿宋_GB2312" w:hAnsi="仿宋" w:hint="eastAsia"/>
          <w:sz w:val="32"/>
          <w:szCs w:val="32"/>
        </w:rPr>
        <w:t>着科技的发展，金融产品日新</w:t>
      </w:r>
      <w:r w:rsidR="0094614F">
        <w:rPr>
          <w:rFonts w:ascii="仿宋_GB2312" w:eastAsia="仿宋_GB2312" w:hAnsi="仿宋" w:hint="eastAsia"/>
          <w:sz w:val="32"/>
          <w:szCs w:val="32"/>
        </w:rPr>
        <w:lastRenderedPageBreak/>
        <w:t>月异，金融案件更是层出不穷，单靠以往的案防措施已不能达到预期的效果。面对新形势，有必要采取新的有效</w:t>
      </w:r>
      <w:r w:rsidR="00A87AD7" w:rsidRPr="00D91125">
        <w:rPr>
          <w:rFonts w:ascii="仿宋_GB2312" w:eastAsia="仿宋_GB2312" w:hAnsi="仿宋" w:hint="eastAsia"/>
          <w:sz w:val="32"/>
          <w:szCs w:val="32"/>
        </w:rPr>
        <w:t>措施，以科技手段来扼制利用科技手段的违规，从源头的防治</w:t>
      </w:r>
      <w:r w:rsidR="0094614F">
        <w:rPr>
          <w:rFonts w:ascii="仿宋_GB2312" w:eastAsia="仿宋_GB2312" w:hAnsi="仿宋" w:hint="eastAsia"/>
          <w:sz w:val="32"/>
          <w:szCs w:val="32"/>
        </w:rPr>
        <w:t>。</w:t>
      </w:r>
    </w:p>
    <w:p w:rsidR="0094614F" w:rsidRDefault="0094614F" w:rsidP="00A333EC">
      <w:pPr>
        <w:spacing w:line="560" w:lineRule="exact"/>
        <w:jc w:val="center"/>
        <w:outlineLvl w:val="0"/>
        <w:rPr>
          <w:rFonts w:asciiTheme="majorEastAsia" w:eastAsiaTheme="majorEastAsia" w:hAnsiTheme="majorEastAsia" w:cs="黑体"/>
          <w:b/>
          <w:sz w:val="44"/>
          <w:szCs w:val="44"/>
        </w:rPr>
      </w:pPr>
      <w:bookmarkStart w:id="3" w:name="_Toc427511699"/>
    </w:p>
    <w:p w:rsidR="00AF57B9" w:rsidRPr="00D91125" w:rsidRDefault="00AF57B9" w:rsidP="00A333EC">
      <w:pPr>
        <w:spacing w:line="560" w:lineRule="exact"/>
        <w:jc w:val="center"/>
        <w:outlineLvl w:val="0"/>
        <w:rPr>
          <w:rFonts w:asciiTheme="majorEastAsia" w:eastAsiaTheme="majorEastAsia" w:hAnsiTheme="majorEastAsia" w:cs="黑体"/>
          <w:b/>
          <w:sz w:val="44"/>
          <w:szCs w:val="44"/>
        </w:rPr>
      </w:pPr>
      <w:r w:rsidRPr="00D91125">
        <w:rPr>
          <w:rFonts w:asciiTheme="majorEastAsia" w:eastAsiaTheme="majorEastAsia" w:hAnsiTheme="majorEastAsia" w:cs="黑体" w:hint="eastAsia"/>
          <w:b/>
          <w:sz w:val="44"/>
          <w:szCs w:val="44"/>
        </w:rPr>
        <w:t>银行基层机构操作风险管理</w:t>
      </w:r>
      <w:bookmarkEnd w:id="3"/>
    </w:p>
    <w:p w:rsidR="00AB685B" w:rsidRDefault="00AB685B" w:rsidP="00A333EC">
      <w:pPr>
        <w:spacing w:line="560" w:lineRule="exact"/>
        <w:jc w:val="center"/>
        <w:rPr>
          <w:rFonts w:ascii="楷体_GB2312" w:eastAsia="楷体_GB2312" w:hAnsi="仿宋_GB2312" w:cs="仿宋_GB2312"/>
          <w:sz w:val="32"/>
          <w:szCs w:val="32"/>
        </w:rPr>
      </w:pPr>
      <w:r w:rsidRPr="000D45E0">
        <w:rPr>
          <w:rFonts w:ascii="楷体_GB2312" w:eastAsia="楷体_GB2312" w:hAnsi="仿宋_GB2312" w:cs="仿宋_GB2312" w:hint="eastAsia"/>
          <w:sz w:val="32"/>
          <w:szCs w:val="32"/>
        </w:rPr>
        <w:t>文</w:t>
      </w:r>
      <w:r w:rsidRPr="000D45E0">
        <w:rPr>
          <w:rFonts w:ascii="楷体_GB2312" w:eastAsia="楷体_GB2312" w:hAnsi="仿宋_GB2312" w:cs="仿宋_GB2312"/>
          <w:sz w:val="32"/>
          <w:szCs w:val="32"/>
        </w:rPr>
        <w:t>/</w:t>
      </w:r>
      <w:r w:rsidR="00AF57B9">
        <w:rPr>
          <w:rFonts w:ascii="楷体_GB2312" w:eastAsia="楷体_GB2312" w:hAnsi="仿宋_GB2312" w:cs="仿宋_GB2312" w:hint="eastAsia"/>
          <w:sz w:val="32"/>
          <w:szCs w:val="32"/>
        </w:rPr>
        <w:t>尹德志</w:t>
      </w:r>
    </w:p>
    <w:p w:rsidR="00A333EC" w:rsidRDefault="00A333EC" w:rsidP="00A333EC">
      <w:pPr>
        <w:spacing w:line="560" w:lineRule="exact"/>
        <w:jc w:val="center"/>
        <w:rPr>
          <w:rFonts w:ascii="楷体_GB2312" w:eastAsia="楷体_GB2312" w:hAnsi="仿宋_GB2312" w:cs="仿宋_GB2312"/>
          <w:sz w:val="32"/>
          <w:szCs w:val="32"/>
        </w:rPr>
      </w:pPr>
    </w:p>
    <w:p w:rsidR="00AF57B9" w:rsidRPr="005608B6" w:rsidRDefault="00AF57B9" w:rsidP="00A333EC">
      <w:pPr>
        <w:spacing w:line="560" w:lineRule="exact"/>
        <w:ind w:firstLineChars="200" w:firstLine="640"/>
        <w:rPr>
          <w:rFonts w:ascii="仿宋_GB2312" w:eastAsia="仿宋_GB2312" w:hAnsi="宋体" w:cs="宋体"/>
          <w:sz w:val="32"/>
          <w:szCs w:val="32"/>
        </w:rPr>
      </w:pPr>
      <w:r w:rsidRPr="005608B6">
        <w:rPr>
          <w:rFonts w:ascii="仿宋_GB2312" w:eastAsia="仿宋_GB2312" w:hAnsi="宋体" w:cs="宋体" w:hint="eastAsia"/>
          <w:sz w:val="32"/>
          <w:szCs w:val="32"/>
        </w:rPr>
        <w:t>近年来，商业银行因为操作风险导致巨额损失的事件屡有发生，金融机构注重管理的风险从开始的信用风险，进一步拓展到市场风险，乃至当前的操作风险。2004年6月巴塞尔委员会在《新资本协议》中最终正式将操作风险纳入风险资本的计算和监管框架。中国银行业虽然已经认识到操作风险的重要性和重大危害性，但仍然存在数据缺乏、管理框架不完善、监管不力、信息披露不充分等问题，需要进行改进和完善</w:t>
      </w:r>
      <w:r w:rsidR="0094614F">
        <w:rPr>
          <w:rFonts w:ascii="仿宋_GB2312" w:eastAsia="仿宋_GB2312" w:hAnsi="宋体" w:cs="宋体" w:hint="eastAsia"/>
          <w:sz w:val="32"/>
          <w:szCs w:val="32"/>
        </w:rPr>
        <w:t>。</w:t>
      </w:r>
    </w:p>
    <w:p w:rsidR="00AF57B9" w:rsidRPr="005608B6" w:rsidRDefault="00AF57B9" w:rsidP="00A333EC">
      <w:pPr>
        <w:spacing w:line="560" w:lineRule="exact"/>
        <w:ind w:firstLineChars="200" w:firstLine="640"/>
        <w:rPr>
          <w:rFonts w:ascii="仿宋_GB2312" w:eastAsia="仿宋_GB2312" w:hAnsi="宋体" w:cs="宋体"/>
          <w:sz w:val="32"/>
          <w:szCs w:val="32"/>
        </w:rPr>
      </w:pPr>
      <w:r w:rsidRPr="005608B6">
        <w:rPr>
          <w:rFonts w:ascii="仿宋_GB2312" w:eastAsia="仿宋_GB2312" w:hAnsi="宋体" w:cs="宋体" w:hint="eastAsia"/>
          <w:sz w:val="32"/>
          <w:szCs w:val="32"/>
        </w:rPr>
        <w:t>我国商业银行以建立完善的内控体系为目标，在金融产品创新、业务系统升级、监控机制完善等方面取得了明显成效，进一步提升了核心竞争能力和风险防范能力。但是仍有一定的差距，特别是基层机构操作风</w:t>
      </w:r>
      <w:r w:rsidR="005A3483">
        <w:rPr>
          <w:rFonts w:ascii="仿宋_GB2312" w:eastAsia="仿宋_GB2312" w:hAnsi="宋体" w:cs="宋体" w:hint="eastAsia"/>
          <w:sz w:val="32"/>
          <w:szCs w:val="32"/>
        </w:rPr>
        <w:t>险的管理上仍存在很多问题。</w:t>
      </w:r>
      <w:r w:rsidRPr="005608B6">
        <w:rPr>
          <w:rFonts w:ascii="仿宋_GB2312" w:eastAsia="仿宋_GB2312" w:hAnsi="宋体" w:cs="宋体" w:hint="eastAsia"/>
          <w:sz w:val="32"/>
          <w:szCs w:val="32"/>
        </w:rPr>
        <w:t>有的虽未形成案件或造成经济损失，但是带来的风险却不容忽视。目前在存款及柜台业务领域主要存在岗位分离制度执行不严格、会计核算要素及权限卡管理不严、有章不循、业务的处理与操作不规范、违反操作规程等问题。</w:t>
      </w:r>
    </w:p>
    <w:p w:rsidR="00AF57B9" w:rsidRPr="005608B6" w:rsidRDefault="005A3483" w:rsidP="00A333EC">
      <w:pPr>
        <w:spacing w:line="560" w:lineRule="exact"/>
        <w:ind w:firstLineChars="196" w:firstLine="630"/>
        <w:rPr>
          <w:rFonts w:ascii="仿宋_GB2312" w:eastAsia="仿宋_GB2312" w:hAnsi="宋体" w:cs="宋体"/>
          <w:sz w:val="32"/>
          <w:szCs w:val="32"/>
        </w:rPr>
      </w:pPr>
      <w:r>
        <w:rPr>
          <w:rFonts w:ascii="仿宋_GB2312" w:eastAsia="仿宋_GB2312" w:hAnsi="宋体" w:cs="宋体" w:hint="eastAsia"/>
          <w:b/>
          <w:sz w:val="32"/>
          <w:szCs w:val="32"/>
        </w:rPr>
        <w:t>一、</w:t>
      </w:r>
      <w:r w:rsidR="00AF57B9" w:rsidRPr="005608B6">
        <w:rPr>
          <w:rFonts w:ascii="仿宋_GB2312" w:eastAsia="仿宋_GB2312" w:hAnsi="宋体" w:cs="宋体" w:hint="eastAsia"/>
          <w:b/>
          <w:sz w:val="32"/>
          <w:szCs w:val="32"/>
        </w:rPr>
        <w:t>客户身份识别风险。</w:t>
      </w:r>
      <w:r w:rsidR="00DC7593">
        <w:rPr>
          <w:rFonts w:ascii="仿宋_GB2312" w:eastAsia="仿宋_GB2312" w:hAnsi="宋体" w:cs="宋体" w:hint="eastAsia"/>
          <w:sz w:val="32"/>
          <w:szCs w:val="32"/>
        </w:rPr>
        <w:t>目前，柜员对客户个人身份证</w:t>
      </w:r>
      <w:r w:rsidR="00DC7593">
        <w:rPr>
          <w:rFonts w:ascii="仿宋_GB2312" w:eastAsia="仿宋_GB2312" w:hAnsi="宋体" w:cs="宋体" w:hint="eastAsia"/>
          <w:sz w:val="32"/>
          <w:szCs w:val="32"/>
        </w:rPr>
        <w:lastRenderedPageBreak/>
        <w:t>件的识别，基本</w:t>
      </w:r>
      <w:r w:rsidR="00AF57B9" w:rsidRPr="005608B6">
        <w:rPr>
          <w:rFonts w:ascii="仿宋_GB2312" w:eastAsia="仿宋_GB2312" w:hAnsi="宋体" w:cs="宋体" w:hint="eastAsia"/>
          <w:sz w:val="32"/>
          <w:szCs w:val="32"/>
        </w:rPr>
        <w:t>没有有效的识别手段。一旦发生凭假身份证开户之类的经济诈骗案件，虽然有“银行只负责形式上审核”的规定，但在司法</w:t>
      </w:r>
      <w:r w:rsidR="00DC7593">
        <w:rPr>
          <w:rFonts w:ascii="仿宋_GB2312" w:eastAsia="仿宋_GB2312" w:hAnsi="宋体" w:cs="宋体" w:hint="eastAsia"/>
          <w:sz w:val="32"/>
          <w:szCs w:val="32"/>
        </w:rPr>
        <w:t>实践中往往追究银行的审核过错，由银行承担审核责任。另外，银行卡</w:t>
      </w:r>
      <w:r w:rsidR="00AF57B9" w:rsidRPr="005608B6">
        <w:rPr>
          <w:rFonts w:ascii="仿宋_GB2312" w:eastAsia="仿宋_GB2312" w:hAnsi="宋体" w:cs="宋体" w:hint="eastAsia"/>
          <w:sz w:val="32"/>
          <w:szCs w:val="32"/>
        </w:rPr>
        <w:t>金卡联网工程</w:t>
      </w:r>
      <w:r w:rsidR="00DC7593">
        <w:rPr>
          <w:rFonts w:ascii="仿宋_GB2312" w:eastAsia="仿宋_GB2312" w:hAnsi="宋体" w:cs="宋体" w:hint="eastAsia"/>
          <w:sz w:val="32"/>
          <w:szCs w:val="32"/>
        </w:rPr>
        <w:t>实施</w:t>
      </w:r>
      <w:r w:rsidR="00AF57B9" w:rsidRPr="005608B6">
        <w:rPr>
          <w:rFonts w:ascii="仿宋_GB2312" w:eastAsia="仿宋_GB2312" w:hAnsi="宋体" w:cs="宋体" w:hint="eastAsia"/>
          <w:sz w:val="32"/>
          <w:szCs w:val="32"/>
        </w:rPr>
        <w:t>后，对ATM机因各种原因吞没他行的银行卡，网点人员无法核实领卡人的</w:t>
      </w:r>
      <w:r w:rsidR="00DC7593">
        <w:rPr>
          <w:rFonts w:ascii="仿宋_GB2312" w:eastAsia="仿宋_GB2312" w:hAnsi="宋体" w:cs="宋体" w:hint="eastAsia"/>
          <w:sz w:val="32"/>
          <w:szCs w:val="32"/>
        </w:rPr>
        <w:t>真实身份，仅凭吞卡凭条</w:t>
      </w:r>
      <w:r w:rsidR="00AF57B9" w:rsidRPr="005608B6">
        <w:rPr>
          <w:rFonts w:ascii="仿宋_GB2312" w:eastAsia="仿宋_GB2312" w:hAnsi="宋体" w:cs="宋体" w:hint="eastAsia"/>
          <w:sz w:val="32"/>
          <w:szCs w:val="32"/>
        </w:rPr>
        <w:t>(普通纸条，极易仿造)和身份证领卡，无法判别领卡人是否就是持卡人。对异地客户的身份核实更成问题，因身份证是异地公安部门发放的，如去当地发证机关核实，费用过大，挂号邮寄委托当地银行机构核实，对方又没有义务。挂失存款的支取必须由本人支取。如对存单或密码挂失，在本人无法到场(如突然死亡)的情况下，难以办理，容易造成客户的误解与纠纷，缺乏一个切实可行的操作办法。</w:t>
      </w:r>
    </w:p>
    <w:p w:rsidR="00AF57B9" w:rsidRPr="005608B6" w:rsidRDefault="00DC7593" w:rsidP="00A333EC">
      <w:pPr>
        <w:spacing w:line="560" w:lineRule="exact"/>
        <w:ind w:firstLineChars="196" w:firstLine="630"/>
        <w:rPr>
          <w:rFonts w:ascii="仿宋_GB2312" w:eastAsia="仿宋_GB2312" w:hAnsi="宋体" w:cs="宋体"/>
          <w:sz w:val="32"/>
          <w:szCs w:val="32"/>
        </w:rPr>
      </w:pPr>
      <w:r>
        <w:rPr>
          <w:rFonts w:ascii="仿宋_GB2312" w:eastAsia="仿宋_GB2312" w:hAnsi="宋体" w:cs="宋体" w:hint="eastAsia"/>
          <w:b/>
          <w:sz w:val="32"/>
          <w:szCs w:val="32"/>
        </w:rPr>
        <w:t>二、</w:t>
      </w:r>
      <w:r w:rsidR="00AF57B9" w:rsidRPr="005608B6">
        <w:rPr>
          <w:rFonts w:ascii="仿宋_GB2312" w:eastAsia="仿宋_GB2312" w:hAnsi="宋体" w:cs="宋体" w:hint="eastAsia"/>
          <w:b/>
          <w:sz w:val="32"/>
          <w:szCs w:val="32"/>
        </w:rPr>
        <w:t>结算业务风险。</w:t>
      </w:r>
      <w:r w:rsidR="00AF57B9" w:rsidRPr="005608B6">
        <w:rPr>
          <w:rFonts w:ascii="仿宋_GB2312" w:eastAsia="仿宋_GB2312" w:hAnsi="宋体" w:cs="宋体" w:hint="eastAsia"/>
          <w:sz w:val="32"/>
          <w:szCs w:val="32"/>
        </w:rPr>
        <w:t>营业网点柜员对支付结算票据的识别存在着一定的风险，对支付密码的审核，由于功能不完善，密码单使用不方便，造成客户没有耐心严格按照我行操作流程办理，往往存在单位会计在柜面上即将密码写在支票上的现象，使支付密码流于形式。银行中间业务交换平台与人行程序接口存在对支付密码校验的盲点，存在支票密码未经校验即可通过的风险。另外，在录像保管上也存在风险。一是录像画面不清晰；二是保管期限短。发生业务差错，不能准确查找或无法查找相关原始录像资料，不能提供举证证据，不利于操作风险的防范。</w:t>
      </w:r>
    </w:p>
    <w:p w:rsidR="00AF57B9" w:rsidRPr="005608B6" w:rsidRDefault="00AF57B9" w:rsidP="00A333EC">
      <w:pPr>
        <w:spacing w:line="560" w:lineRule="exact"/>
        <w:ind w:firstLineChars="200" w:firstLine="640"/>
        <w:rPr>
          <w:rFonts w:ascii="仿宋_GB2312" w:eastAsia="仿宋_GB2312" w:hAnsi="宋体" w:cs="宋体"/>
          <w:sz w:val="32"/>
          <w:szCs w:val="32"/>
        </w:rPr>
      </w:pPr>
      <w:r w:rsidRPr="005608B6">
        <w:rPr>
          <w:rFonts w:ascii="仿宋_GB2312" w:eastAsia="仿宋_GB2312" w:hAnsi="宋体" w:cs="宋体" w:hint="eastAsia"/>
          <w:sz w:val="32"/>
          <w:szCs w:val="32"/>
        </w:rPr>
        <w:t>在我国商业银行基层机构中，由于体制和文化的差异，</w:t>
      </w:r>
      <w:r w:rsidRPr="005608B6">
        <w:rPr>
          <w:rFonts w:ascii="仿宋_GB2312" w:eastAsia="仿宋_GB2312" w:hAnsi="宋体" w:cs="宋体" w:hint="eastAsia"/>
          <w:sz w:val="32"/>
          <w:szCs w:val="32"/>
        </w:rPr>
        <w:lastRenderedPageBreak/>
        <w:t>由人员因素导致的操作风险，应引起管理层的高度重视。</w:t>
      </w:r>
    </w:p>
    <w:p w:rsidR="00AF57B9" w:rsidRPr="005608B6" w:rsidRDefault="00BB77C4" w:rsidP="00A333EC">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一是</w:t>
      </w:r>
      <w:r w:rsidR="00527359" w:rsidRPr="00A333EC">
        <w:rPr>
          <w:rFonts w:ascii="仿宋_GB2312" w:eastAsia="仿宋_GB2312" w:hAnsi="宋体" w:cs="宋体" w:hint="eastAsia"/>
          <w:sz w:val="32"/>
          <w:szCs w:val="32"/>
        </w:rPr>
        <w:t>人力资源配置及职位设计</w:t>
      </w:r>
      <w:r w:rsidR="00564137" w:rsidRPr="00A333EC">
        <w:rPr>
          <w:rFonts w:ascii="仿宋_GB2312" w:eastAsia="仿宋_GB2312" w:hAnsi="宋体" w:cs="宋体" w:hint="eastAsia"/>
          <w:sz w:val="32"/>
          <w:szCs w:val="32"/>
        </w:rPr>
        <w:t>要逐步</w:t>
      </w:r>
      <w:r w:rsidR="00AF57B9" w:rsidRPr="00A333EC">
        <w:rPr>
          <w:rFonts w:ascii="仿宋_GB2312" w:eastAsia="仿宋_GB2312" w:hAnsi="宋体" w:cs="宋体" w:hint="eastAsia"/>
          <w:sz w:val="32"/>
          <w:szCs w:val="32"/>
        </w:rPr>
        <w:t>适应操作风险管理的需要</w:t>
      </w:r>
      <w:r w:rsidRPr="00A333EC">
        <w:rPr>
          <w:rFonts w:ascii="仿宋_GB2312" w:eastAsia="仿宋_GB2312" w:hAnsi="宋体" w:cs="宋体" w:hint="eastAsia"/>
          <w:sz w:val="32"/>
          <w:szCs w:val="32"/>
        </w:rPr>
        <w:t>。</w:t>
      </w:r>
      <w:r w:rsidR="00AF57B9" w:rsidRPr="00A333EC">
        <w:rPr>
          <w:rFonts w:ascii="仿宋_GB2312" w:eastAsia="仿宋_GB2312" w:hAnsi="宋体" w:cs="宋体" w:hint="eastAsia"/>
          <w:sz w:val="32"/>
          <w:szCs w:val="32"/>
        </w:rPr>
        <w:t>现代企业管理强调组织内部在职位设计方面应该有统一的规范。从商业银行基层机构目前状况看，由于人力资源管理的复杂性</w:t>
      </w:r>
      <w:r w:rsidR="00AF57B9" w:rsidRPr="005608B6">
        <w:rPr>
          <w:rFonts w:ascii="仿宋_GB2312" w:eastAsia="仿宋_GB2312" w:hAnsi="宋体" w:cs="宋体" w:hint="eastAsia"/>
          <w:sz w:val="32"/>
          <w:szCs w:val="32"/>
        </w:rPr>
        <w:t>，还缺乏从职位分析、职位设计、人员配备到人员考核管理的一系列系统化、规范化的管理方式，人力资源的配备与管理及业务发展之间还存在一定的差距。</w:t>
      </w:r>
      <w:r w:rsidR="00564137">
        <w:rPr>
          <w:rFonts w:ascii="仿宋_GB2312" w:eastAsia="仿宋_GB2312" w:hAnsi="宋体" w:cs="宋体" w:hint="eastAsia"/>
          <w:b/>
          <w:sz w:val="32"/>
          <w:szCs w:val="32"/>
        </w:rPr>
        <w:t>二</w:t>
      </w:r>
      <w:r>
        <w:rPr>
          <w:rFonts w:ascii="仿宋_GB2312" w:eastAsia="仿宋_GB2312" w:hAnsi="宋体" w:cs="宋体" w:hint="eastAsia"/>
          <w:b/>
          <w:sz w:val="32"/>
          <w:szCs w:val="32"/>
        </w:rPr>
        <w:t>是</w:t>
      </w:r>
      <w:r w:rsidRPr="005608B6">
        <w:rPr>
          <w:rFonts w:ascii="仿宋_GB2312" w:eastAsia="仿宋_GB2312" w:hAnsi="宋体" w:cs="宋体" w:hint="eastAsia"/>
          <w:sz w:val="32"/>
          <w:szCs w:val="32"/>
        </w:rPr>
        <w:t>在绩效考核导</w:t>
      </w:r>
      <w:r w:rsidRPr="00A333EC">
        <w:rPr>
          <w:rFonts w:ascii="仿宋_GB2312" w:eastAsia="仿宋_GB2312" w:hAnsi="宋体" w:cs="宋体" w:hint="eastAsia"/>
          <w:sz w:val="32"/>
          <w:szCs w:val="32"/>
        </w:rPr>
        <w:t>向上</w:t>
      </w:r>
      <w:r w:rsidR="00564137" w:rsidRPr="00A333EC">
        <w:rPr>
          <w:rFonts w:ascii="仿宋_GB2312" w:eastAsia="仿宋_GB2312" w:hAnsi="宋体" w:cs="宋体" w:hint="eastAsia"/>
          <w:sz w:val="32"/>
          <w:szCs w:val="32"/>
        </w:rPr>
        <w:t>配备足够合格的员工对员工表现进行评估和考核</w:t>
      </w:r>
      <w:r w:rsidR="00AF57B9" w:rsidRPr="00A333EC">
        <w:rPr>
          <w:rFonts w:ascii="仿宋_GB2312" w:eastAsia="仿宋_GB2312" w:hAnsi="宋体" w:cs="宋体" w:hint="eastAsia"/>
          <w:sz w:val="32"/>
          <w:szCs w:val="32"/>
        </w:rPr>
        <w:t>。目前，各商业银行基</w:t>
      </w:r>
      <w:r w:rsidR="00AF57B9" w:rsidRPr="005608B6">
        <w:rPr>
          <w:rFonts w:ascii="仿宋_GB2312" w:eastAsia="仿宋_GB2312" w:hAnsi="宋体" w:cs="宋体" w:hint="eastAsia"/>
          <w:sz w:val="32"/>
          <w:szCs w:val="32"/>
        </w:rPr>
        <w:t>层机</w:t>
      </w:r>
      <w:r w:rsidR="00527359">
        <w:rPr>
          <w:rFonts w:ascii="仿宋_GB2312" w:eastAsia="仿宋_GB2312" w:hAnsi="宋体" w:cs="宋体" w:hint="eastAsia"/>
          <w:sz w:val="32"/>
          <w:szCs w:val="32"/>
        </w:rPr>
        <w:t>构的绩效考核体系基本上是以经营目标为主，侧重于营销业绩的考核，要</w:t>
      </w:r>
      <w:r w:rsidR="00AF57B9" w:rsidRPr="005608B6">
        <w:rPr>
          <w:rFonts w:ascii="仿宋_GB2312" w:eastAsia="仿宋_GB2312" w:hAnsi="宋体" w:cs="宋体" w:hint="eastAsia"/>
          <w:sz w:val="32"/>
          <w:szCs w:val="32"/>
        </w:rPr>
        <w:t>能体现“管理出效益”的宗旨。这种考核体系一直延伸到网点员工，将网点柜员绩效所得与经营目标直接挂钩，给员工造成管理与绩效无关的错误导向。使得员工营销、服务压力大，思想不稳定，不能集中精力在柜面操作上。员工每月工资收入过低，而且员工和高管之间收入差距太大，造成职工不安心工作，部分职工在外经商。</w:t>
      </w:r>
      <w:r w:rsidRPr="00A333EC">
        <w:rPr>
          <w:rFonts w:ascii="仿宋_GB2312" w:eastAsia="仿宋_GB2312" w:hAnsi="宋体" w:cs="宋体" w:hint="eastAsia"/>
          <w:b/>
          <w:sz w:val="32"/>
          <w:szCs w:val="32"/>
        </w:rPr>
        <w:t>三是</w:t>
      </w:r>
      <w:r w:rsidRPr="00A333EC">
        <w:rPr>
          <w:rFonts w:ascii="仿宋_GB2312" w:eastAsia="仿宋_GB2312" w:hAnsi="宋体" w:cs="宋体" w:hint="eastAsia"/>
          <w:sz w:val="32"/>
          <w:szCs w:val="32"/>
        </w:rPr>
        <w:t>前台柜员的工时设计保证</w:t>
      </w:r>
      <w:r w:rsidR="00AF57B9" w:rsidRPr="00A333EC">
        <w:rPr>
          <w:rFonts w:ascii="仿宋_GB2312" w:eastAsia="仿宋_GB2312" w:hAnsi="宋体" w:cs="宋体" w:hint="eastAsia"/>
          <w:sz w:val="32"/>
          <w:szCs w:val="32"/>
        </w:rPr>
        <w:t>科学性和人性化研究。目前有的银行临柜业务工时安排主要从节约人力资源方面考虑，实行“三工</w:t>
      </w:r>
      <w:r w:rsidR="00AF57B9" w:rsidRPr="005608B6">
        <w:rPr>
          <w:rFonts w:ascii="仿宋_GB2312" w:eastAsia="仿宋_GB2312" w:hAnsi="宋体" w:cs="宋体" w:hint="eastAsia"/>
          <w:sz w:val="32"/>
          <w:szCs w:val="32"/>
        </w:rPr>
        <w:t>两休”或“三工一休”等工作安排。在业务量大的网点，容易造成精神疲劳、情绪波动、效率下降差错增多，不符合人性化管理要求，也是操作风险诱发的因素。</w:t>
      </w:r>
    </w:p>
    <w:p w:rsidR="00AF57B9" w:rsidRPr="005608B6" w:rsidRDefault="00AF57B9" w:rsidP="00A333EC">
      <w:pPr>
        <w:spacing w:line="560" w:lineRule="exact"/>
        <w:ind w:firstLineChars="200" w:firstLine="640"/>
        <w:rPr>
          <w:rFonts w:ascii="仿宋_GB2312" w:eastAsia="仿宋_GB2312" w:hAnsi="宋体" w:cs="宋体"/>
          <w:sz w:val="32"/>
          <w:szCs w:val="32"/>
        </w:rPr>
      </w:pPr>
      <w:r w:rsidRPr="005608B6">
        <w:rPr>
          <w:rFonts w:ascii="仿宋_GB2312" w:eastAsia="仿宋_GB2312" w:hAnsi="宋体" w:cs="宋体" w:hint="eastAsia"/>
          <w:sz w:val="32"/>
          <w:szCs w:val="32"/>
        </w:rPr>
        <w:t>商业银行基层机构操作风险管理是一项系统的任务，它涉及到风险管理部门和技术部门、人力资源部门、审计部门、业务部门等各个部门。有效的商业银行操作风险管理也需要</w:t>
      </w:r>
      <w:r w:rsidRPr="005608B6">
        <w:rPr>
          <w:rFonts w:ascii="仿宋_GB2312" w:eastAsia="仿宋_GB2312" w:hAnsi="宋体" w:cs="宋体" w:hint="eastAsia"/>
          <w:sz w:val="32"/>
          <w:szCs w:val="32"/>
        </w:rPr>
        <w:lastRenderedPageBreak/>
        <w:t>各方共同的参与，除了商业银行自身的努力，监管者监管能力的提高和市场环境的创建都是不可或缺的，为了改善商业银行基层机构操作风险管理，我们应该努力探索操作风险量化方法从而配置出合理的操作风险资本金。同时，我们也必须在管理的定性化方面积极改进。我们应该建立起科学的操作风险管理组织结构，设置操作风险管理委员会和操作风险管理部门进行统筹管理。我们应该着力培养操作风险管理文化、提高内部控制制度设计和执行的质量、增加科技研发的投人。只有这样，才能够最终获得科学的、定量与定性相结合的操作风险管理体系。今后中国学术界在这些方面都可以做进一步的深入研究。</w:t>
      </w:r>
    </w:p>
    <w:p w:rsidR="00D91125" w:rsidRPr="002517D6" w:rsidRDefault="00D91125" w:rsidP="00A333EC">
      <w:pPr>
        <w:widowControl/>
        <w:adjustRightInd w:val="0"/>
        <w:snapToGrid w:val="0"/>
        <w:spacing w:line="560" w:lineRule="exact"/>
        <w:rPr>
          <w:rFonts w:ascii="仿宋_GB2312" w:eastAsia="仿宋_GB2312" w:hAnsi="仿宋" w:cs="宋体"/>
          <w:kern w:val="0"/>
          <w:sz w:val="32"/>
          <w:szCs w:val="32"/>
        </w:rPr>
      </w:pPr>
    </w:p>
    <w:p w:rsidR="00C53B13" w:rsidRDefault="00AB685B" w:rsidP="00A333EC">
      <w:pPr>
        <w:spacing w:line="560" w:lineRule="exact"/>
        <w:rPr>
          <w:rFonts w:ascii="楷体_GB2312" w:eastAsia="楷体_GB2312" w:hAnsi="宋体" w:cs="黑体"/>
          <w:b/>
          <w:bCs/>
          <w:color w:val="000000"/>
          <w:sz w:val="32"/>
          <w:szCs w:val="32"/>
        </w:rPr>
      </w:pPr>
      <w:r w:rsidRPr="002C348A">
        <w:rPr>
          <w:rFonts w:ascii="楷体_GB2312" w:eastAsia="楷体_GB2312" w:hAnsi="宋体" w:cs="黑体" w:hint="eastAsia"/>
          <w:b/>
          <w:bCs/>
          <w:color w:val="000000"/>
          <w:sz w:val="32"/>
          <w:szCs w:val="32"/>
        </w:rPr>
        <w:t>【员工心声】</w:t>
      </w:r>
    </w:p>
    <w:p w:rsidR="00A333EC" w:rsidRPr="002C348A" w:rsidRDefault="00A333EC" w:rsidP="00A333EC">
      <w:pPr>
        <w:spacing w:line="560" w:lineRule="exact"/>
        <w:rPr>
          <w:rFonts w:ascii="楷体_GB2312" w:eastAsia="楷体_GB2312" w:hAnsi="宋体" w:cs="黑体"/>
          <w:b/>
          <w:bCs/>
          <w:color w:val="000000"/>
          <w:sz w:val="32"/>
          <w:szCs w:val="32"/>
        </w:rPr>
      </w:pPr>
    </w:p>
    <w:p w:rsidR="00A8044E" w:rsidRDefault="00A8044E" w:rsidP="00A333EC">
      <w:pPr>
        <w:spacing w:line="560" w:lineRule="exact"/>
        <w:jc w:val="center"/>
        <w:rPr>
          <w:rFonts w:asciiTheme="majorEastAsia" w:eastAsiaTheme="majorEastAsia" w:hAnsiTheme="majorEastAsia"/>
          <w:b/>
          <w:sz w:val="44"/>
          <w:szCs w:val="44"/>
        </w:rPr>
      </w:pPr>
      <w:r w:rsidRPr="002C2823">
        <w:rPr>
          <w:rFonts w:asciiTheme="majorEastAsia" w:eastAsiaTheme="majorEastAsia" w:hAnsiTheme="majorEastAsia" w:hint="eastAsia"/>
          <w:b/>
          <w:sz w:val="44"/>
          <w:szCs w:val="44"/>
        </w:rPr>
        <w:t>便捷有“两银” 让爱没距离</w:t>
      </w:r>
    </w:p>
    <w:p w:rsidR="00A8044E" w:rsidRDefault="00A8044E" w:rsidP="00A333EC">
      <w:pPr>
        <w:spacing w:line="560" w:lineRule="exact"/>
        <w:jc w:val="center"/>
        <w:rPr>
          <w:rFonts w:ascii="楷体_GB2312" w:eastAsia="楷体_GB2312" w:hAnsiTheme="majorEastAsia"/>
          <w:sz w:val="32"/>
          <w:szCs w:val="32"/>
        </w:rPr>
      </w:pPr>
      <w:r w:rsidRPr="002C2823">
        <w:rPr>
          <w:rFonts w:ascii="楷体_GB2312" w:eastAsia="楷体_GB2312" w:hAnsiTheme="majorEastAsia" w:hint="eastAsia"/>
          <w:sz w:val="32"/>
          <w:szCs w:val="32"/>
        </w:rPr>
        <w:t>文/许聪</w:t>
      </w:r>
    </w:p>
    <w:p w:rsidR="00A333EC" w:rsidRPr="002C2823" w:rsidRDefault="00A333EC" w:rsidP="00A333EC">
      <w:pPr>
        <w:spacing w:line="560" w:lineRule="exact"/>
        <w:jc w:val="center"/>
        <w:rPr>
          <w:rFonts w:ascii="楷体_GB2312" w:eastAsia="楷体_GB2312" w:hAnsiTheme="majorEastAsia"/>
          <w:sz w:val="32"/>
          <w:szCs w:val="32"/>
        </w:rPr>
      </w:pPr>
    </w:p>
    <w:p w:rsidR="00A8044E" w:rsidRPr="002C2823" w:rsidRDefault="00A8044E" w:rsidP="00A333EC">
      <w:pPr>
        <w:spacing w:line="560" w:lineRule="exact"/>
        <w:ind w:firstLineChars="200" w:firstLine="640"/>
        <w:rPr>
          <w:rFonts w:ascii="仿宋_GB2312" w:eastAsia="仿宋_GB2312"/>
          <w:sz w:val="32"/>
          <w:szCs w:val="32"/>
        </w:rPr>
      </w:pPr>
      <w:r w:rsidRPr="002C2823">
        <w:rPr>
          <w:rFonts w:ascii="仿宋_GB2312" w:eastAsia="仿宋_GB2312" w:hint="eastAsia"/>
          <w:sz w:val="32"/>
          <w:szCs w:val="32"/>
        </w:rPr>
        <w:t>近年来，随着互联网金融的发展，电子银行已成为各大银行主要发展方向之一，尤其是农信社</w:t>
      </w:r>
      <w:r>
        <w:rPr>
          <w:rFonts w:ascii="仿宋_GB2312" w:eastAsia="仿宋_GB2312" w:hint="eastAsia"/>
          <w:sz w:val="32"/>
          <w:szCs w:val="32"/>
        </w:rPr>
        <w:t>积极推广</w:t>
      </w:r>
      <w:r w:rsidRPr="002C2823">
        <w:rPr>
          <w:rFonts w:ascii="仿宋_GB2312" w:eastAsia="仿宋_GB2312" w:hint="eastAsia"/>
          <w:sz w:val="32"/>
          <w:szCs w:val="32"/>
        </w:rPr>
        <w:t>“两银”产品，不仅提升了“三农”服务，而且切实解决了客户生活中遇到的大大小小的问题，为客户提供无处不在的方便。</w:t>
      </w:r>
    </w:p>
    <w:p w:rsidR="00A8044E" w:rsidRPr="002C2823" w:rsidRDefault="00A8044E" w:rsidP="00A333EC">
      <w:pPr>
        <w:spacing w:line="560" w:lineRule="exact"/>
        <w:ind w:firstLineChars="200" w:firstLine="640"/>
        <w:rPr>
          <w:rFonts w:ascii="仿宋_GB2312" w:eastAsia="仿宋_GB2312"/>
          <w:sz w:val="32"/>
          <w:szCs w:val="32"/>
        </w:rPr>
      </w:pPr>
      <w:r w:rsidRPr="002C2823">
        <w:rPr>
          <w:rFonts w:ascii="仿宋_GB2312" w:eastAsia="仿宋_GB2312" w:hint="eastAsia"/>
          <w:sz w:val="32"/>
          <w:szCs w:val="32"/>
        </w:rPr>
        <w:t>有天傍晚，同事们都出去散步了，我像平常一样在营业厅内整理好一天的工作后准备回房休息，就在这时，发现门口站着一</w:t>
      </w:r>
      <w:r w:rsidR="00BB77C4">
        <w:rPr>
          <w:rFonts w:ascii="仿宋_GB2312" w:eastAsia="仿宋_GB2312" w:hint="eastAsia"/>
          <w:sz w:val="32"/>
          <w:szCs w:val="32"/>
        </w:rPr>
        <w:t>位衣着朴素的大叔双手拿着一些钱和一张纸条，一</w:t>
      </w:r>
      <w:r w:rsidR="00BB77C4">
        <w:rPr>
          <w:rFonts w:ascii="仿宋_GB2312" w:eastAsia="仿宋_GB2312" w:hint="eastAsia"/>
          <w:sz w:val="32"/>
          <w:szCs w:val="32"/>
        </w:rPr>
        <w:lastRenderedPageBreak/>
        <w:t>副看着我欲言又止</w:t>
      </w:r>
      <w:r w:rsidRPr="002C2823">
        <w:rPr>
          <w:rFonts w:ascii="仿宋_GB2312" w:eastAsia="仿宋_GB2312" w:hint="eastAsia"/>
          <w:sz w:val="32"/>
          <w:szCs w:val="32"/>
        </w:rPr>
        <w:t>着急的样子，我快步上前询问：“大叔，请问您是需要什么帮助吗？”他怯怯的说道：“</w:t>
      </w:r>
      <w:r>
        <w:rPr>
          <w:rFonts w:ascii="仿宋_GB2312" w:eastAsia="仿宋_GB2312" w:hint="eastAsia"/>
          <w:sz w:val="32"/>
          <w:szCs w:val="32"/>
        </w:rPr>
        <w:t>我，我想汇一笔钱出去，</w:t>
      </w:r>
      <w:r w:rsidRPr="002C2823">
        <w:rPr>
          <w:rFonts w:ascii="仿宋_GB2312" w:eastAsia="仿宋_GB2312" w:hint="eastAsia"/>
          <w:sz w:val="32"/>
          <w:szCs w:val="32"/>
        </w:rPr>
        <w:t>知道现在已经下班了，只能明天办理，可是我儿子那边实在等不及，说今天一定等着要，这可如何是好?”我连忙安慰说：“您先别急，我能看看你的汇款账号吗?”“当然可以，给</w:t>
      </w:r>
      <w:r w:rsidR="00BB77C4">
        <w:rPr>
          <w:rFonts w:ascii="仿宋_GB2312" w:eastAsia="仿宋_GB2312" w:hint="eastAsia"/>
          <w:sz w:val="32"/>
          <w:szCs w:val="32"/>
        </w:rPr>
        <w:t>。</w:t>
      </w:r>
      <w:r w:rsidRPr="002C2823">
        <w:rPr>
          <w:rFonts w:ascii="仿宋_GB2312" w:eastAsia="仿宋_GB2312" w:hint="eastAsia"/>
          <w:sz w:val="32"/>
          <w:szCs w:val="32"/>
        </w:rPr>
        <w:t>”大叔边说边把纸条递给了我，我看了纸条，说道：“</w:t>
      </w:r>
      <w:r>
        <w:rPr>
          <w:rFonts w:ascii="仿宋_GB2312" w:eastAsia="仿宋_GB2312" w:hint="eastAsia"/>
          <w:sz w:val="32"/>
          <w:szCs w:val="32"/>
        </w:rPr>
        <w:t>大叔，您这个账号不是我们银行的，要</w:t>
      </w:r>
      <w:r w:rsidRPr="002C2823">
        <w:rPr>
          <w:rFonts w:ascii="仿宋_GB2312" w:eastAsia="仿宋_GB2312" w:hint="eastAsia"/>
          <w:sz w:val="32"/>
          <w:szCs w:val="32"/>
        </w:rPr>
        <w:t>跨行转账。”大叔拍了拍脑袋说：“哎呀，跨行是要手续费的，瞧我这记性，只带了汇款的钱，糟了</w:t>
      </w:r>
      <w:r>
        <w:rPr>
          <w:rFonts w:ascii="仿宋_GB2312" w:eastAsia="仿宋_GB2312" w:hint="eastAsia"/>
          <w:sz w:val="32"/>
          <w:szCs w:val="32"/>
        </w:rPr>
        <w:t>糟了，钱又</w:t>
      </w:r>
      <w:r w:rsidRPr="002C2823">
        <w:rPr>
          <w:rFonts w:ascii="仿宋_GB2312" w:eastAsia="仿宋_GB2312" w:hint="eastAsia"/>
          <w:sz w:val="32"/>
          <w:szCs w:val="32"/>
        </w:rPr>
        <w:t>不够了。”我安慰他说：“别急,我有办法。”大叔神情焦急的问道</w:t>
      </w:r>
      <w:r>
        <w:rPr>
          <w:rFonts w:ascii="仿宋_GB2312" w:eastAsia="仿宋_GB2312" w:hint="eastAsia"/>
          <w:sz w:val="32"/>
          <w:szCs w:val="32"/>
        </w:rPr>
        <w:t>：“小伙子，快说来听听，是</w:t>
      </w:r>
      <w:r w:rsidRPr="002C2823">
        <w:rPr>
          <w:rFonts w:ascii="仿宋_GB2312" w:eastAsia="仿宋_GB2312" w:hint="eastAsia"/>
          <w:sz w:val="32"/>
          <w:szCs w:val="32"/>
        </w:rPr>
        <w:t>什么办法？”我掏出手机回答：“我们农信社在推广‘两银’产品服务，这个是‘两银’中的手机银行，它不仅汇款方便快速而且跨行转账也免手续费”。在得到他的信任和许可后，帮他把钱汇出，不一会儿，大叔儿子打来了电话说</w:t>
      </w:r>
      <w:r>
        <w:rPr>
          <w:rFonts w:ascii="仿宋_GB2312" w:eastAsia="仿宋_GB2312" w:hint="eastAsia"/>
          <w:sz w:val="32"/>
          <w:szCs w:val="32"/>
        </w:rPr>
        <w:t>汇款</w:t>
      </w:r>
      <w:r w:rsidRPr="002C2823">
        <w:rPr>
          <w:rFonts w:ascii="仿宋_GB2312" w:eastAsia="仿宋_GB2312" w:hint="eastAsia"/>
          <w:sz w:val="32"/>
          <w:szCs w:val="32"/>
        </w:rPr>
        <w:t>已收到，大叔激动地握着我的手说到：“实在是太感谢，我儿子总算是能回家了。”</w:t>
      </w:r>
    </w:p>
    <w:p w:rsidR="00A8044E" w:rsidRPr="002C2823" w:rsidRDefault="00A8044E" w:rsidP="00A333EC">
      <w:pPr>
        <w:spacing w:line="560" w:lineRule="exact"/>
        <w:ind w:firstLineChars="200" w:firstLine="640"/>
        <w:rPr>
          <w:rFonts w:ascii="仿宋_GB2312" w:eastAsia="仿宋_GB2312"/>
          <w:sz w:val="32"/>
          <w:szCs w:val="32"/>
        </w:rPr>
      </w:pPr>
      <w:r w:rsidRPr="002C2823">
        <w:rPr>
          <w:rFonts w:ascii="仿宋_GB2312" w:eastAsia="仿宋_GB2312" w:hint="eastAsia"/>
          <w:sz w:val="32"/>
          <w:szCs w:val="32"/>
        </w:rPr>
        <w:t>随后在和大叔的谈话中了解到，原来他儿子外出去找工作，钱花光了，问遍了很多朋友借钱回家却没人肯帮助，最后无奈向父亲求助，父亲接到电话一刻也没耽误就跑来圩镇汇款，</w:t>
      </w:r>
      <w:r>
        <w:rPr>
          <w:rFonts w:ascii="仿宋_GB2312" w:eastAsia="仿宋_GB2312" w:hint="eastAsia"/>
          <w:sz w:val="32"/>
          <w:szCs w:val="32"/>
        </w:rPr>
        <w:t>就怕孩子因缺钱出什么事。</w:t>
      </w:r>
      <w:r w:rsidRPr="002C2823">
        <w:rPr>
          <w:rFonts w:ascii="仿宋_GB2312" w:eastAsia="仿宋_GB2312" w:hint="eastAsia"/>
          <w:sz w:val="32"/>
          <w:szCs w:val="32"/>
        </w:rPr>
        <w:t>那一刻，我心中不免产生一丝悸动、一些感慨，幸亏有了“两银”产品，不仅拉近了与客户之间的距离，而且也传递了一段情、一份无私的爱。</w:t>
      </w:r>
    </w:p>
    <w:p w:rsidR="0075511F" w:rsidRDefault="0075511F" w:rsidP="00A333EC">
      <w:pPr>
        <w:pStyle w:val="a6"/>
        <w:spacing w:before="0" w:beforeAutospacing="0" w:after="0" w:afterAutospacing="0" w:line="560" w:lineRule="exact"/>
        <w:ind w:firstLineChars="150" w:firstLine="360"/>
        <w:rPr>
          <w:rFonts w:asciiTheme="majorEastAsia" w:eastAsiaTheme="majorEastAsia" w:hAnsiTheme="majorEastAsia" w:cs="Arial"/>
          <w:color w:val="000000"/>
        </w:rPr>
      </w:pPr>
    </w:p>
    <w:p w:rsidR="00A333EC" w:rsidRPr="00A8044E" w:rsidRDefault="00A333EC" w:rsidP="00A333EC">
      <w:pPr>
        <w:pStyle w:val="a6"/>
        <w:spacing w:before="0" w:beforeAutospacing="0" w:after="0" w:afterAutospacing="0" w:line="560" w:lineRule="exact"/>
        <w:ind w:firstLineChars="150" w:firstLine="360"/>
        <w:rPr>
          <w:rFonts w:asciiTheme="majorEastAsia" w:eastAsiaTheme="majorEastAsia" w:hAnsiTheme="majorEastAsia" w:cs="Arial"/>
          <w:color w:val="000000"/>
        </w:rPr>
      </w:pPr>
    </w:p>
    <w:p w:rsidR="004350F7" w:rsidRPr="004350F7" w:rsidRDefault="004350F7" w:rsidP="00A333EC">
      <w:pPr>
        <w:pStyle w:val="a6"/>
        <w:spacing w:before="0" w:beforeAutospacing="0" w:after="0" w:afterAutospacing="0" w:line="560" w:lineRule="exact"/>
        <w:ind w:firstLineChars="150" w:firstLine="360"/>
        <w:rPr>
          <w:rFonts w:asciiTheme="majorEastAsia" w:eastAsiaTheme="majorEastAsia" w:hAnsiTheme="majorEastAsia" w:cs="Arial"/>
          <w:color w:val="000000"/>
        </w:rPr>
      </w:pPr>
    </w:p>
    <w:p w:rsidR="00A8044E" w:rsidRPr="00762E7C" w:rsidRDefault="00A8044E" w:rsidP="00A333EC">
      <w:pPr>
        <w:spacing w:line="560" w:lineRule="exact"/>
        <w:jc w:val="center"/>
        <w:rPr>
          <w:rFonts w:asciiTheme="majorEastAsia" w:eastAsiaTheme="majorEastAsia" w:hAnsiTheme="majorEastAsia"/>
          <w:b/>
          <w:sz w:val="44"/>
          <w:szCs w:val="44"/>
        </w:rPr>
      </w:pPr>
      <w:r w:rsidRPr="00762E7C">
        <w:rPr>
          <w:rFonts w:asciiTheme="majorEastAsia" w:eastAsiaTheme="majorEastAsia" w:hAnsiTheme="majorEastAsia" w:hint="eastAsia"/>
          <w:b/>
          <w:sz w:val="44"/>
          <w:szCs w:val="44"/>
        </w:rPr>
        <w:t>告别2015</w:t>
      </w:r>
    </w:p>
    <w:p w:rsidR="00A8044E" w:rsidRDefault="00A8044E" w:rsidP="00A333EC">
      <w:pPr>
        <w:spacing w:line="560" w:lineRule="exact"/>
        <w:jc w:val="center"/>
        <w:rPr>
          <w:rFonts w:ascii="楷体_GB2312" w:eastAsia="楷体_GB2312" w:hAnsiTheme="majorEastAsia"/>
          <w:sz w:val="32"/>
          <w:szCs w:val="32"/>
        </w:rPr>
      </w:pPr>
      <w:r w:rsidRPr="00A333EC">
        <w:rPr>
          <w:rFonts w:ascii="楷体_GB2312" w:eastAsia="楷体_GB2312" w:hAnsiTheme="majorEastAsia" w:hint="eastAsia"/>
          <w:sz w:val="32"/>
          <w:szCs w:val="32"/>
        </w:rPr>
        <w:t>文/刘洁</w:t>
      </w:r>
    </w:p>
    <w:p w:rsidR="00A333EC" w:rsidRPr="00A333EC" w:rsidRDefault="00A333EC" w:rsidP="00A333EC">
      <w:pPr>
        <w:spacing w:line="560" w:lineRule="exact"/>
        <w:jc w:val="center"/>
        <w:rPr>
          <w:rFonts w:ascii="楷体_GB2312" w:eastAsia="楷体_GB2312" w:hAnsiTheme="majorEastAsia"/>
          <w:sz w:val="32"/>
          <w:szCs w:val="32"/>
        </w:rPr>
      </w:pPr>
    </w:p>
    <w:p w:rsidR="00A8044E" w:rsidRPr="00A333EC" w:rsidRDefault="00A8044E" w:rsidP="00A333EC">
      <w:pPr>
        <w:spacing w:line="560" w:lineRule="exact"/>
        <w:ind w:firstLineChars="200" w:firstLine="640"/>
        <w:rPr>
          <w:rFonts w:ascii="仿宋_GB2312" w:eastAsia="仿宋_GB2312" w:hAnsi="仿宋"/>
          <w:sz w:val="32"/>
          <w:szCs w:val="32"/>
        </w:rPr>
      </w:pPr>
      <w:r w:rsidRPr="00A333EC">
        <w:rPr>
          <w:rFonts w:ascii="仿宋_GB2312" w:eastAsia="仿宋_GB2312" w:hAnsi="仿宋" w:hint="eastAsia"/>
          <w:sz w:val="32"/>
          <w:szCs w:val="32"/>
        </w:rPr>
        <w:t xml:space="preserve">去年这个时，我在回首2014，如今，又到了要和2015说再见的时候。一直都觉得自己是个喜欢回忆并且善于总结的人，索性留下些许零碎文字，告别我的2015。 </w:t>
      </w:r>
    </w:p>
    <w:p w:rsidR="00A8044E" w:rsidRPr="00A333EC" w:rsidRDefault="00A8044E" w:rsidP="00A333EC">
      <w:pPr>
        <w:spacing w:line="560" w:lineRule="exact"/>
        <w:ind w:firstLineChars="150" w:firstLine="480"/>
        <w:rPr>
          <w:rFonts w:ascii="仿宋_GB2312" w:eastAsia="仿宋_GB2312" w:hAnsi="仿宋"/>
          <w:color w:val="000000"/>
          <w:sz w:val="32"/>
          <w:szCs w:val="32"/>
          <w:shd w:val="clear" w:color="auto" w:fill="FFFFFF"/>
        </w:rPr>
      </w:pPr>
      <w:r w:rsidRPr="00A333EC">
        <w:rPr>
          <w:rFonts w:ascii="仿宋_GB2312" w:eastAsia="仿宋_GB2312" w:hAnsi="仿宋" w:hint="eastAsia"/>
          <w:sz w:val="32"/>
          <w:szCs w:val="32"/>
        </w:rPr>
        <w:t>年初，我还在代会计班，那时转正还不到一年的我正经历忙碌又充实的春节，感受人潮的拥挤与吵闹，处理着一天从早到晚的各种琐碎工作，翻看整理着各种久远的档案……在那段忙碌充实的时间里，我接触了之前未涉及的领域。如,勾对流水、整理装订传票、登记各种学习记录与档案登记簿、上传申报各种表格、上报各种自查报告、整理档案等，那段时间,我体会到了会计工作的辛苦和琐碎。所以，之后回到柜员岗位,更加认真与谨慎，用更高的标准严格要求自己，不断提高业务技能。现在回想起来，内心依然充满感激，感谢那些在我遇到困难时依然不厌其烦帮我解决问题的同事们,收获很多，成长很大。</w:t>
      </w:r>
    </w:p>
    <w:p w:rsidR="00A8044E" w:rsidRPr="00A333EC" w:rsidRDefault="00A8044E" w:rsidP="00A333EC">
      <w:pPr>
        <w:spacing w:line="560" w:lineRule="exact"/>
        <w:ind w:firstLineChars="150" w:firstLine="480"/>
        <w:rPr>
          <w:rFonts w:ascii="仿宋_GB2312" w:eastAsia="仿宋_GB2312" w:hAnsi="仿宋"/>
          <w:color w:val="000000"/>
          <w:sz w:val="32"/>
          <w:szCs w:val="32"/>
          <w:shd w:val="clear" w:color="auto" w:fill="FFFFFF"/>
        </w:rPr>
      </w:pPr>
      <w:r w:rsidRPr="00A333EC">
        <w:rPr>
          <w:rFonts w:ascii="仿宋_GB2312" w:eastAsia="仿宋_GB2312" w:hAnsi="仿宋" w:hint="eastAsia"/>
          <w:color w:val="000000"/>
          <w:sz w:val="32"/>
          <w:szCs w:val="32"/>
          <w:shd w:val="clear" w:color="auto" w:fill="FFFFFF"/>
        </w:rPr>
        <w:t>年中,同事们齐心协力为“四扫”工作而努力，在分配并下达人员任务后，由主任带领客户经理分头进行，柜员和会计在完成白天柜台业务后，晚上加班协助“四扫”数据录入及资料整理工作，并且积极在柜台对客户进行电子银行类业务营销。通过“四扫”工作，我们更深入地为了解客户需求和提供更优服务而忙碌着。这项工作将整个网点的员工绑在</w:t>
      </w:r>
      <w:r w:rsidRPr="00A333EC">
        <w:rPr>
          <w:rFonts w:ascii="仿宋_GB2312" w:eastAsia="仿宋_GB2312" w:hAnsi="仿宋" w:hint="eastAsia"/>
          <w:color w:val="000000"/>
          <w:sz w:val="32"/>
          <w:szCs w:val="32"/>
          <w:shd w:val="clear" w:color="auto" w:fill="FFFFFF"/>
        </w:rPr>
        <w:lastRenderedPageBreak/>
        <w:t>了一起，让我们更加团结合作，感受集体的力量。这同样是信合的魅力所在，时刻温暖激励着我们。</w:t>
      </w:r>
    </w:p>
    <w:p w:rsidR="00A8044E" w:rsidRPr="00A333EC" w:rsidRDefault="00A8044E" w:rsidP="00A333EC">
      <w:pPr>
        <w:spacing w:line="560" w:lineRule="exact"/>
        <w:ind w:firstLineChars="150" w:firstLine="480"/>
        <w:rPr>
          <w:rFonts w:ascii="仿宋_GB2312" w:eastAsia="仿宋_GB2312" w:hAnsi="仿宋"/>
          <w:color w:val="000000"/>
          <w:sz w:val="32"/>
          <w:szCs w:val="32"/>
          <w:shd w:val="clear" w:color="auto" w:fill="FFFFFF"/>
        </w:rPr>
      </w:pPr>
      <w:r w:rsidRPr="00A333EC">
        <w:rPr>
          <w:rFonts w:ascii="仿宋_GB2312" w:eastAsia="仿宋_GB2312" w:hAnsi="仿宋" w:hint="eastAsia"/>
          <w:color w:val="000000"/>
          <w:sz w:val="32"/>
          <w:szCs w:val="32"/>
          <w:shd w:val="clear" w:color="auto" w:fill="FFFFFF"/>
        </w:rPr>
        <w:t xml:space="preserve"> 年底，大家都在为能交上一份满意的年终答卷而努力着。比如,大家自觉的少休假多上班，主任积极带领客户经理们下乡清收不良贷款，会计柜员们也积极营销存款和电子银行业务，各自都在梳理2016年工作思路及规划，辞旧迎新，展望新的一年。</w:t>
      </w:r>
    </w:p>
    <w:p w:rsidR="00A8044E" w:rsidRPr="00A333EC" w:rsidRDefault="00A8044E" w:rsidP="00A333EC">
      <w:pPr>
        <w:spacing w:line="560" w:lineRule="exact"/>
        <w:ind w:firstLineChars="200" w:firstLine="640"/>
        <w:rPr>
          <w:rFonts w:ascii="仿宋_GB2312" w:eastAsia="仿宋_GB2312" w:hAnsi="仿宋"/>
          <w:color w:val="000000"/>
          <w:sz w:val="32"/>
          <w:szCs w:val="32"/>
          <w:shd w:val="clear" w:color="auto" w:fill="FFFFFF"/>
        </w:rPr>
      </w:pPr>
      <w:r w:rsidRPr="00A333EC">
        <w:rPr>
          <w:rFonts w:ascii="仿宋_GB2312" w:eastAsia="仿宋_GB2312" w:hAnsi="仿宋" w:hint="eastAsia"/>
          <w:color w:val="000000"/>
          <w:sz w:val="32"/>
          <w:szCs w:val="32"/>
          <w:shd w:val="clear" w:color="auto" w:fill="FFFFFF"/>
        </w:rPr>
        <w:t>在即将到来的2016，我希望自己的人生规划会有一些改变。内心总有个声音不断提醒自己，这一阶段就得努力完成自己设定的目标，做自己想做的事，这样才能进步。努力做自己想做的，多学多问积极主动，不断增值。</w:t>
      </w:r>
    </w:p>
    <w:p w:rsidR="00A8044E" w:rsidRPr="00A333EC" w:rsidRDefault="00A8044E" w:rsidP="00A333EC">
      <w:pPr>
        <w:spacing w:line="560" w:lineRule="exact"/>
        <w:ind w:firstLineChars="200" w:firstLine="640"/>
        <w:rPr>
          <w:rFonts w:ascii="仿宋_GB2312" w:eastAsia="仿宋_GB2312" w:hAnsi="仿宋"/>
          <w:color w:val="000000"/>
          <w:sz w:val="32"/>
          <w:szCs w:val="32"/>
          <w:shd w:val="clear" w:color="auto" w:fill="FFFFFF"/>
        </w:rPr>
      </w:pPr>
      <w:r w:rsidRPr="00A333EC">
        <w:rPr>
          <w:rFonts w:ascii="仿宋_GB2312" w:eastAsia="仿宋_GB2312" w:hAnsi="仿宋" w:hint="eastAsia"/>
          <w:color w:val="000000"/>
          <w:sz w:val="32"/>
          <w:szCs w:val="32"/>
          <w:shd w:val="clear" w:color="auto" w:fill="FFFFFF"/>
        </w:rPr>
        <w:t>关于生活，我希望2016没有那么多浮躁与喧嚣，安静地完成自己想做的事情，读书，写字。</w:t>
      </w:r>
      <w:r w:rsidRPr="00A333EC">
        <w:rPr>
          <w:rFonts w:ascii="仿宋_GB2312" w:eastAsia="仿宋_GB2312" w:hAnsi="仿宋" w:hint="eastAsia"/>
          <w:color w:val="000000"/>
          <w:sz w:val="32"/>
          <w:szCs w:val="32"/>
          <w:shd w:val="clear" w:color="auto" w:fill="FFFFFF"/>
        </w:rPr>
        <w:br/>
      </w:r>
      <w:r w:rsidRPr="00A333EC">
        <w:rPr>
          <w:rFonts w:ascii="仿宋_GB2312" w:eastAsia="仿宋_GB2312" w:hAnsiTheme="minorEastAsia" w:hint="eastAsia"/>
          <w:color w:val="000000"/>
          <w:sz w:val="32"/>
          <w:szCs w:val="32"/>
          <w:shd w:val="clear" w:color="auto" w:fill="FFFFFF"/>
        </w:rPr>
        <w:t> </w:t>
      </w:r>
      <w:r w:rsidRPr="00A333EC">
        <w:rPr>
          <w:rFonts w:ascii="仿宋_GB2312" w:eastAsia="仿宋_GB2312" w:hAnsi="仿宋" w:hint="eastAsia"/>
          <w:color w:val="000000"/>
          <w:sz w:val="32"/>
          <w:szCs w:val="32"/>
          <w:shd w:val="clear" w:color="auto" w:fill="FFFFFF"/>
        </w:rPr>
        <w:t xml:space="preserve">  关于工作，我希望2016学习更多不一样的业务知识，在忙碌中收获更多，感悟更多。</w:t>
      </w:r>
      <w:r w:rsidRPr="00A333EC">
        <w:rPr>
          <w:rFonts w:ascii="仿宋_GB2312" w:eastAsia="仿宋_GB2312" w:hAnsiTheme="minorEastAsia" w:hint="eastAsia"/>
          <w:color w:val="000000"/>
          <w:sz w:val="32"/>
          <w:szCs w:val="32"/>
          <w:shd w:val="clear" w:color="auto" w:fill="FFFFFF"/>
        </w:rPr>
        <w:t> </w:t>
      </w:r>
      <w:r w:rsidRPr="00A333EC">
        <w:rPr>
          <w:rFonts w:ascii="仿宋_GB2312" w:eastAsia="仿宋_GB2312" w:hAnsi="仿宋" w:hint="eastAsia"/>
          <w:color w:val="000000"/>
          <w:sz w:val="32"/>
          <w:szCs w:val="32"/>
          <w:shd w:val="clear" w:color="auto" w:fill="FFFFFF"/>
        </w:rPr>
        <w:br/>
      </w:r>
      <w:r w:rsidRPr="00A333EC">
        <w:rPr>
          <w:rFonts w:ascii="仿宋_GB2312" w:eastAsia="仿宋_GB2312" w:hAnsiTheme="minorEastAsia" w:hint="eastAsia"/>
          <w:color w:val="000000"/>
          <w:sz w:val="32"/>
          <w:szCs w:val="32"/>
          <w:shd w:val="clear" w:color="auto" w:fill="FFFFFF"/>
        </w:rPr>
        <w:t> </w:t>
      </w:r>
      <w:r w:rsidRPr="00A333EC">
        <w:rPr>
          <w:rFonts w:ascii="仿宋_GB2312" w:eastAsia="仿宋_GB2312" w:hAnsi="仿宋" w:hint="eastAsia"/>
          <w:color w:val="000000"/>
          <w:sz w:val="32"/>
          <w:szCs w:val="32"/>
          <w:shd w:val="clear" w:color="auto" w:fill="FFFFFF"/>
        </w:rPr>
        <w:t xml:space="preserve">  关于未来，善待自己与他人，学会珍惜，学会感恩。</w:t>
      </w:r>
    </w:p>
    <w:p w:rsidR="00AB685B" w:rsidRPr="00A333EC" w:rsidRDefault="00AB685B" w:rsidP="00A333EC">
      <w:pPr>
        <w:widowControl/>
        <w:spacing w:line="560" w:lineRule="exact"/>
        <w:ind w:firstLineChars="200" w:firstLine="640"/>
        <w:jc w:val="left"/>
        <w:rPr>
          <w:rFonts w:ascii="仿宋_GB2312" w:eastAsia="仿宋_GB2312" w:hAnsi="黑体" w:cs="黑体"/>
          <w:kern w:val="0"/>
          <w:sz w:val="32"/>
          <w:szCs w:val="32"/>
        </w:rPr>
      </w:pPr>
    </w:p>
    <w:sectPr w:rsidR="00AB685B" w:rsidRPr="00A333EC" w:rsidSect="003F282B">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35" w:rsidRDefault="007B7135" w:rsidP="003F282B">
      <w:r>
        <w:separator/>
      </w:r>
    </w:p>
  </w:endnote>
  <w:endnote w:type="continuationSeparator" w:id="0">
    <w:p w:rsidR="007B7135" w:rsidRDefault="007B7135" w:rsidP="003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5B" w:rsidRDefault="00D75ED4">
    <w:pPr>
      <w:pStyle w:val="a4"/>
      <w:jc w:val="center"/>
    </w:pPr>
    <w:r>
      <w:fldChar w:fldCharType="begin"/>
    </w:r>
    <w:r w:rsidR="002C348A">
      <w:instrText xml:space="preserve"> PAGE   \* MERGEFORMAT </w:instrText>
    </w:r>
    <w:r>
      <w:fldChar w:fldCharType="separate"/>
    </w:r>
    <w:r w:rsidR="00D93DFF" w:rsidRPr="00D93DFF">
      <w:rPr>
        <w:noProof/>
        <w:lang w:val="zh-CN"/>
      </w:rPr>
      <w:t>3</w:t>
    </w:r>
    <w:r>
      <w:rPr>
        <w:noProof/>
        <w:lang w:val="zh-CN"/>
      </w:rPr>
      <w:fldChar w:fldCharType="end"/>
    </w:r>
  </w:p>
  <w:p w:rsidR="00AB685B" w:rsidRDefault="00AB68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35" w:rsidRDefault="007B7135" w:rsidP="003F282B">
      <w:r>
        <w:separator/>
      </w:r>
    </w:p>
  </w:footnote>
  <w:footnote w:type="continuationSeparator" w:id="0">
    <w:p w:rsidR="007B7135" w:rsidRDefault="007B7135" w:rsidP="003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numFmt w:val="bullet"/>
      <w:lvlText w:val="☆"/>
      <w:lvlJc w:val="left"/>
      <w:pPr>
        <w:tabs>
          <w:tab w:val="num" w:pos="1110"/>
        </w:tabs>
        <w:ind w:left="1110" w:hanging="360"/>
      </w:pPr>
      <w:rPr>
        <w:rFonts w:ascii="楷体_GB2312" w:eastAsia="楷体_GB2312" w:hAnsi="宋体" w:hint="eastAsia"/>
        <w:b w:val="0"/>
      </w:rPr>
    </w:lvl>
    <w:lvl w:ilvl="1">
      <w:start w:val="1"/>
      <w:numFmt w:val="bullet"/>
      <w:lvlText w:val=""/>
      <w:lvlJc w:val="left"/>
      <w:pPr>
        <w:tabs>
          <w:tab w:val="num" w:pos="1590"/>
        </w:tabs>
        <w:ind w:left="1590" w:hanging="420"/>
      </w:pPr>
      <w:rPr>
        <w:rFonts w:ascii="Wingdings" w:hAnsi="Wingdings" w:hint="default"/>
      </w:rPr>
    </w:lvl>
    <w:lvl w:ilvl="2">
      <w:start w:val="1"/>
      <w:numFmt w:val="bullet"/>
      <w:lvlText w:val=""/>
      <w:lvlJc w:val="left"/>
      <w:pPr>
        <w:tabs>
          <w:tab w:val="num" w:pos="2010"/>
        </w:tabs>
        <w:ind w:left="2010" w:hanging="420"/>
      </w:pPr>
      <w:rPr>
        <w:rFonts w:ascii="Wingdings" w:hAnsi="Wingdings" w:hint="default"/>
      </w:rPr>
    </w:lvl>
    <w:lvl w:ilvl="3">
      <w:start w:val="1"/>
      <w:numFmt w:val="bullet"/>
      <w:lvlText w:val=""/>
      <w:lvlJc w:val="left"/>
      <w:pPr>
        <w:tabs>
          <w:tab w:val="num" w:pos="2430"/>
        </w:tabs>
        <w:ind w:left="2430" w:hanging="420"/>
      </w:pPr>
      <w:rPr>
        <w:rFonts w:ascii="Wingdings" w:hAnsi="Wingdings" w:hint="default"/>
      </w:rPr>
    </w:lvl>
    <w:lvl w:ilvl="4">
      <w:start w:val="1"/>
      <w:numFmt w:val="bullet"/>
      <w:lvlText w:val=""/>
      <w:lvlJc w:val="left"/>
      <w:pPr>
        <w:tabs>
          <w:tab w:val="num" w:pos="2850"/>
        </w:tabs>
        <w:ind w:left="2850" w:hanging="420"/>
      </w:pPr>
      <w:rPr>
        <w:rFonts w:ascii="Wingdings" w:hAnsi="Wingdings" w:hint="default"/>
      </w:rPr>
    </w:lvl>
    <w:lvl w:ilvl="5">
      <w:start w:val="1"/>
      <w:numFmt w:val="bullet"/>
      <w:lvlText w:val=""/>
      <w:lvlJc w:val="left"/>
      <w:pPr>
        <w:tabs>
          <w:tab w:val="num" w:pos="3270"/>
        </w:tabs>
        <w:ind w:left="3270" w:hanging="420"/>
      </w:pPr>
      <w:rPr>
        <w:rFonts w:ascii="Wingdings" w:hAnsi="Wingdings" w:hint="default"/>
      </w:rPr>
    </w:lvl>
    <w:lvl w:ilvl="6">
      <w:start w:val="1"/>
      <w:numFmt w:val="bullet"/>
      <w:lvlText w:val=""/>
      <w:lvlJc w:val="left"/>
      <w:pPr>
        <w:tabs>
          <w:tab w:val="num" w:pos="3690"/>
        </w:tabs>
        <w:ind w:left="3690" w:hanging="420"/>
      </w:pPr>
      <w:rPr>
        <w:rFonts w:ascii="Wingdings" w:hAnsi="Wingdings" w:hint="default"/>
      </w:rPr>
    </w:lvl>
    <w:lvl w:ilvl="7">
      <w:start w:val="1"/>
      <w:numFmt w:val="bullet"/>
      <w:lvlText w:val=""/>
      <w:lvlJc w:val="left"/>
      <w:pPr>
        <w:tabs>
          <w:tab w:val="num" w:pos="4110"/>
        </w:tabs>
        <w:ind w:left="4110" w:hanging="420"/>
      </w:pPr>
      <w:rPr>
        <w:rFonts w:ascii="Wingdings" w:hAnsi="Wingdings" w:hint="default"/>
      </w:rPr>
    </w:lvl>
    <w:lvl w:ilvl="8">
      <w:start w:val="1"/>
      <w:numFmt w:val="bullet"/>
      <w:lvlText w:val=""/>
      <w:lvlJc w:val="left"/>
      <w:pPr>
        <w:tabs>
          <w:tab w:val="num" w:pos="4530"/>
        </w:tabs>
        <w:ind w:left="4530" w:hanging="420"/>
      </w:pPr>
      <w:rPr>
        <w:rFonts w:ascii="Wingdings" w:hAnsi="Wingdings" w:hint="default"/>
      </w:rPr>
    </w:lvl>
  </w:abstractNum>
  <w:abstractNum w:abstractNumId="1">
    <w:nsid w:val="09A64879"/>
    <w:multiLevelType w:val="hybridMultilevel"/>
    <w:tmpl w:val="96EA30C0"/>
    <w:lvl w:ilvl="0" w:tplc="89F61F3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F646A9E"/>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4D77983"/>
    <w:multiLevelType w:val="hybridMultilevel"/>
    <w:tmpl w:val="9EA230D2"/>
    <w:lvl w:ilvl="0" w:tplc="7BB41B8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BF3719"/>
    <w:multiLevelType w:val="hybridMultilevel"/>
    <w:tmpl w:val="73F0615C"/>
    <w:lvl w:ilvl="0" w:tplc="1C60F1B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5676FF2"/>
    <w:multiLevelType w:val="hybridMultilevel"/>
    <w:tmpl w:val="BF722D4A"/>
    <w:lvl w:ilvl="0" w:tplc="6220D868">
      <w:start w:val="1"/>
      <w:numFmt w:val="decimal"/>
      <w:lvlText w:val="%1、"/>
      <w:lvlJc w:val="left"/>
      <w:pPr>
        <w:ind w:left="1050" w:hanging="75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6">
    <w:nsid w:val="3AE17C46"/>
    <w:multiLevelType w:val="hybridMultilevel"/>
    <w:tmpl w:val="523AF932"/>
    <w:lvl w:ilvl="0" w:tplc="19E24248">
      <w:start w:val="2"/>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7">
    <w:nsid w:val="54AD3E32"/>
    <w:multiLevelType w:val="hybridMultilevel"/>
    <w:tmpl w:val="54081EF0"/>
    <w:lvl w:ilvl="0" w:tplc="F2C2B78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F91C4D"/>
    <w:multiLevelType w:val="hybridMultilevel"/>
    <w:tmpl w:val="AAE47A02"/>
    <w:lvl w:ilvl="0" w:tplc="E7D806E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589244F"/>
    <w:multiLevelType w:val="singleLevel"/>
    <w:tmpl w:val="5589244F"/>
    <w:lvl w:ilvl="0">
      <w:start w:val="2"/>
      <w:numFmt w:val="decimal"/>
      <w:suff w:val="nothing"/>
      <w:lvlText w:val="%1、"/>
      <w:lvlJc w:val="left"/>
    </w:lvl>
  </w:abstractNum>
  <w:abstractNum w:abstractNumId="10">
    <w:nsid w:val="62F05409"/>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57565A5"/>
    <w:multiLevelType w:val="hybridMultilevel"/>
    <w:tmpl w:val="CEB8E7CC"/>
    <w:lvl w:ilvl="0" w:tplc="01461480">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7FD84770"/>
    <w:multiLevelType w:val="hybridMultilevel"/>
    <w:tmpl w:val="596871EC"/>
    <w:lvl w:ilvl="0" w:tplc="324C0E0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4"/>
  </w:num>
  <w:num w:numId="4">
    <w:abstractNumId w:val="5"/>
  </w:num>
  <w:num w:numId="5">
    <w:abstractNumId w:val="12"/>
  </w:num>
  <w:num w:numId="6">
    <w:abstractNumId w:val="11"/>
  </w:num>
  <w:num w:numId="7">
    <w:abstractNumId w:val="6"/>
  </w:num>
  <w:num w:numId="8">
    <w:abstractNumId w:val="9"/>
  </w:num>
  <w:num w:numId="9">
    <w:abstractNumId w:val="8"/>
  </w:num>
  <w:num w:numId="10">
    <w:abstractNumId w:val="7"/>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2F6"/>
    <w:rsid w:val="00011DB6"/>
    <w:rsid w:val="000153B7"/>
    <w:rsid w:val="00015DCE"/>
    <w:rsid w:val="00021A96"/>
    <w:rsid w:val="0003447D"/>
    <w:rsid w:val="00041E6D"/>
    <w:rsid w:val="000473B6"/>
    <w:rsid w:val="00056A0F"/>
    <w:rsid w:val="000725CC"/>
    <w:rsid w:val="00080074"/>
    <w:rsid w:val="000815F6"/>
    <w:rsid w:val="000A0E75"/>
    <w:rsid w:val="000A0ED6"/>
    <w:rsid w:val="000A65B6"/>
    <w:rsid w:val="000B1A03"/>
    <w:rsid w:val="000B54B9"/>
    <w:rsid w:val="000B65D3"/>
    <w:rsid w:val="000C2C6D"/>
    <w:rsid w:val="000C6A81"/>
    <w:rsid w:val="000D45E0"/>
    <w:rsid w:val="000E2200"/>
    <w:rsid w:val="000F0566"/>
    <w:rsid w:val="000F2531"/>
    <w:rsid w:val="00104001"/>
    <w:rsid w:val="00106A46"/>
    <w:rsid w:val="00114131"/>
    <w:rsid w:val="00114142"/>
    <w:rsid w:val="00115175"/>
    <w:rsid w:val="0012477F"/>
    <w:rsid w:val="001255ED"/>
    <w:rsid w:val="00133752"/>
    <w:rsid w:val="001372AE"/>
    <w:rsid w:val="00137CD5"/>
    <w:rsid w:val="00152E72"/>
    <w:rsid w:val="00152F5B"/>
    <w:rsid w:val="00155340"/>
    <w:rsid w:val="001662A9"/>
    <w:rsid w:val="00172A27"/>
    <w:rsid w:val="00173427"/>
    <w:rsid w:val="00181695"/>
    <w:rsid w:val="00182CB2"/>
    <w:rsid w:val="0018559B"/>
    <w:rsid w:val="00190BF6"/>
    <w:rsid w:val="0019218C"/>
    <w:rsid w:val="00196125"/>
    <w:rsid w:val="001C5F9F"/>
    <w:rsid w:val="001D10ED"/>
    <w:rsid w:val="001D24C6"/>
    <w:rsid w:val="001D290D"/>
    <w:rsid w:val="001E01D3"/>
    <w:rsid w:val="001E0F67"/>
    <w:rsid w:val="001E4A58"/>
    <w:rsid w:val="001F0C5E"/>
    <w:rsid w:val="001F1D3D"/>
    <w:rsid w:val="001F2F91"/>
    <w:rsid w:val="00204829"/>
    <w:rsid w:val="00205980"/>
    <w:rsid w:val="00220D2E"/>
    <w:rsid w:val="0022243B"/>
    <w:rsid w:val="002241FA"/>
    <w:rsid w:val="002343E1"/>
    <w:rsid w:val="002379A2"/>
    <w:rsid w:val="00244B4C"/>
    <w:rsid w:val="0024690C"/>
    <w:rsid w:val="002517D6"/>
    <w:rsid w:val="00255FE9"/>
    <w:rsid w:val="002716B0"/>
    <w:rsid w:val="00281D70"/>
    <w:rsid w:val="00297C8E"/>
    <w:rsid w:val="002A06CD"/>
    <w:rsid w:val="002A20F8"/>
    <w:rsid w:val="002A3093"/>
    <w:rsid w:val="002C348A"/>
    <w:rsid w:val="002C5619"/>
    <w:rsid w:val="002D366E"/>
    <w:rsid w:val="002D7377"/>
    <w:rsid w:val="002E34BF"/>
    <w:rsid w:val="002E36A9"/>
    <w:rsid w:val="002E6C04"/>
    <w:rsid w:val="002F1491"/>
    <w:rsid w:val="00301283"/>
    <w:rsid w:val="00301D78"/>
    <w:rsid w:val="00307215"/>
    <w:rsid w:val="00311481"/>
    <w:rsid w:val="00312BFD"/>
    <w:rsid w:val="00321A79"/>
    <w:rsid w:val="00324B1A"/>
    <w:rsid w:val="00330C4A"/>
    <w:rsid w:val="0034787F"/>
    <w:rsid w:val="00353A2B"/>
    <w:rsid w:val="00362EAC"/>
    <w:rsid w:val="00367219"/>
    <w:rsid w:val="00370240"/>
    <w:rsid w:val="003A292D"/>
    <w:rsid w:val="003B53F0"/>
    <w:rsid w:val="003C0341"/>
    <w:rsid w:val="003C2CF2"/>
    <w:rsid w:val="003D4ECE"/>
    <w:rsid w:val="003E0AEA"/>
    <w:rsid w:val="003E2D80"/>
    <w:rsid w:val="003E5B36"/>
    <w:rsid w:val="003F282B"/>
    <w:rsid w:val="00401C73"/>
    <w:rsid w:val="00420C3E"/>
    <w:rsid w:val="004261AA"/>
    <w:rsid w:val="00430B34"/>
    <w:rsid w:val="00431C6E"/>
    <w:rsid w:val="004350F7"/>
    <w:rsid w:val="00436516"/>
    <w:rsid w:val="00436AAB"/>
    <w:rsid w:val="00455A9B"/>
    <w:rsid w:val="00465227"/>
    <w:rsid w:val="00466644"/>
    <w:rsid w:val="00473A21"/>
    <w:rsid w:val="004745A5"/>
    <w:rsid w:val="004802BC"/>
    <w:rsid w:val="00483153"/>
    <w:rsid w:val="00484C9A"/>
    <w:rsid w:val="00493A59"/>
    <w:rsid w:val="004A2105"/>
    <w:rsid w:val="004A5502"/>
    <w:rsid w:val="004E0E42"/>
    <w:rsid w:val="004E29AE"/>
    <w:rsid w:val="004E5AB2"/>
    <w:rsid w:val="004F0607"/>
    <w:rsid w:val="004F7F4E"/>
    <w:rsid w:val="00504825"/>
    <w:rsid w:val="00505ED3"/>
    <w:rsid w:val="0051489D"/>
    <w:rsid w:val="00514EA4"/>
    <w:rsid w:val="00527359"/>
    <w:rsid w:val="0053620B"/>
    <w:rsid w:val="0054691A"/>
    <w:rsid w:val="00551578"/>
    <w:rsid w:val="005554EA"/>
    <w:rsid w:val="005608B6"/>
    <w:rsid w:val="00564137"/>
    <w:rsid w:val="00581A6E"/>
    <w:rsid w:val="00582E00"/>
    <w:rsid w:val="00584BBD"/>
    <w:rsid w:val="00584F69"/>
    <w:rsid w:val="0058558D"/>
    <w:rsid w:val="005936C9"/>
    <w:rsid w:val="005A0283"/>
    <w:rsid w:val="005A3483"/>
    <w:rsid w:val="005A5F0A"/>
    <w:rsid w:val="005B339B"/>
    <w:rsid w:val="005B561D"/>
    <w:rsid w:val="005B6F7A"/>
    <w:rsid w:val="005B797C"/>
    <w:rsid w:val="005C1301"/>
    <w:rsid w:val="005C3EAE"/>
    <w:rsid w:val="005C5CBE"/>
    <w:rsid w:val="005D4E9A"/>
    <w:rsid w:val="006041D0"/>
    <w:rsid w:val="006119DF"/>
    <w:rsid w:val="00617081"/>
    <w:rsid w:val="006218B2"/>
    <w:rsid w:val="00630240"/>
    <w:rsid w:val="00630CEE"/>
    <w:rsid w:val="00646FBD"/>
    <w:rsid w:val="00647B43"/>
    <w:rsid w:val="0065212E"/>
    <w:rsid w:val="00652A35"/>
    <w:rsid w:val="00653F05"/>
    <w:rsid w:val="0066354F"/>
    <w:rsid w:val="00663968"/>
    <w:rsid w:val="0066641A"/>
    <w:rsid w:val="00673560"/>
    <w:rsid w:val="00673B6B"/>
    <w:rsid w:val="00677894"/>
    <w:rsid w:val="006B7B00"/>
    <w:rsid w:val="006C096C"/>
    <w:rsid w:val="006D0B17"/>
    <w:rsid w:val="006D1A6E"/>
    <w:rsid w:val="006D1A9E"/>
    <w:rsid w:val="006F1E04"/>
    <w:rsid w:val="006F5CD9"/>
    <w:rsid w:val="00701593"/>
    <w:rsid w:val="00703364"/>
    <w:rsid w:val="00705533"/>
    <w:rsid w:val="00711506"/>
    <w:rsid w:val="00711735"/>
    <w:rsid w:val="00715107"/>
    <w:rsid w:val="00721944"/>
    <w:rsid w:val="007238F1"/>
    <w:rsid w:val="00732E94"/>
    <w:rsid w:val="007406B3"/>
    <w:rsid w:val="0074149C"/>
    <w:rsid w:val="0075511F"/>
    <w:rsid w:val="0075597B"/>
    <w:rsid w:val="00767265"/>
    <w:rsid w:val="007675A3"/>
    <w:rsid w:val="0077042A"/>
    <w:rsid w:val="00776EDC"/>
    <w:rsid w:val="00777012"/>
    <w:rsid w:val="007A39DF"/>
    <w:rsid w:val="007B6768"/>
    <w:rsid w:val="007B7135"/>
    <w:rsid w:val="007C5E07"/>
    <w:rsid w:val="007D0548"/>
    <w:rsid w:val="007D24E6"/>
    <w:rsid w:val="007E15B6"/>
    <w:rsid w:val="007F4EEA"/>
    <w:rsid w:val="00813405"/>
    <w:rsid w:val="00823CBC"/>
    <w:rsid w:val="0084105A"/>
    <w:rsid w:val="00844B13"/>
    <w:rsid w:val="00845858"/>
    <w:rsid w:val="008668A0"/>
    <w:rsid w:val="0086769C"/>
    <w:rsid w:val="008715DB"/>
    <w:rsid w:val="0087466B"/>
    <w:rsid w:val="008777DC"/>
    <w:rsid w:val="00881E87"/>
    <w:rsid w:val="008850FA"/>
    <w:rsid w:val="008B2603"/>
    <w:rsid w:val="008C38F2"/>
    <w:rsid w:val="008D03D9"/>
    <w:rsid w:val="008D1D9F"/>
    <w:rsid w:val="008D4C4D"/>
    <w:rsid w:val="008D64DF"/>
    <w:rsid w:val="008E03B1"/>
    <w:rsid w:val="008E1C1D"/>
    <w:rsid w:val="008F4047"/>
    <w:rsid w:val="008F574C"/>
    <w:rsid w:val="009023FC"/>
    <w:rsid w:val="00911CC3"/>
    <w:rsid w:val="009145F4"/>
    <w:rsid w:val="00926ABC"/>
    <w:rsid w:val="0094614F"/>
    <w:rsid w:val="009903DF"/>
    <w:rsid w:val="009A0C5E"/>
    <w:rsid w:val="009A3F35"/>
    <w:rsid w:val="009C2A53"/>
    <w:rsid w:val="009C34A5"/>
    <w:rsid w:val="009D6E27"/>
    <w:rsid w:val="009E5FC0"/>
    <w:rsid w:val="009F6F5F"/>
    <w:rsid w:val="00A12C9A"/>
    <w:rsid w:val="00A17053"/>
    <w:rsid w:val="00A175A8"/>
    <w:rsid w:val="00A333EC"/>
    <w:rsid w:val="00A359D2"/>
    <w:rsid w:val="00A36349"/>
    <w:rsid w:val="00A45B16"/>
    <w:rsid w:val="00A65FE2"/>
    <w:rsid w:val="00A70A85"/>
    <w:rsid w:val="00A72DAB"/>
    <w:rsid w:val="00A80427"/>
    <w:rsid w:val="00A8044E"/>
    <w:rsid w:val="00A8552D"/>
    <w:rsid w:val="00A87AD7"/>
    <w:rsid w:val="00A91893"/>
    <w:rsid w:val="00A927E9"/>
    <w:rsid w:val="00A952B1"/>
    <w:rsid w:val="00A95632"/>
    <w:rsid w:val="00A9795F"/>
    <w:rsid w:val="00AB052B"/>
    <w:rsid w:val="00AB63DF"/>
    <w:rsid w:val="00AB65E5"/>
    <w:rsid w:val="00AB685B"/>
    <w:rsid w:val="00AB7F00"/>
    <w:rsid w:val="00AC04E7"/>
    <w:rsid w:val="00AC24D4"/>
    <w:rsid w:val="00AC5BA6"/>
    <w:rsid w:val="00AE28B3"/>
    <w:rsid w:val="00AF57B9"/>
    <w:rsid w:val="00B1782E"/>
    <w:rsid w:val="00B300A6"/>
    <w:rsid w:val="00B31A50"/>
    <w:rsid w:val="00B31C2D"/>
    <w:rsid w:val="00B3602D"/>
    <w:rsid w:val="00B372AB"/>
    <w:rsid w:val="00B534CB"/>
    <w:rsid w:val="00B54491"/>
    <w:rsid w:val="00B728C8"/>
    <w:rsid w:val="00B75585"/>
    <w:rsid w:val="00B8388E"/>
    <w:rsid w:val="00B97656"/>
    <w:rsid w:val="00BB3426"/>
    <w:rsid w:val="00BB77C4"/>
    <w:rsid w:val="00BC4BD3"/>
    <w:rsid w:val="00BC7B7A"/>
    <w:rsid w:val="00BD4B7A"/>
    <w:rsid w:val="00BD750A"/>
    <w:rsid w:val="00BE11E0"/>
    <w:rsid w:val="00BE6F83"/>
    <w:rsid w:val="00BF1FEC"/>
    <w:rsid w:val="00BF30FB"/>
    <w:rsid w:val="00C25FFF"/>
    <w:rsid w:val="00C32B2A"/>
    <w:rsid w:val="00C3429E"/>
    <w:rsid w:val="00C343FC"/>
    <w:rsid w:val="00C35AB1"/>
    <w:rsid w:val="00C428A7"/>
    <w:rsid w:val="00C50318"/>
    <w:rsid w:val="00C53B13"/>
    <w:rsid w:val="00C628C7"/>
    <w:rsid w:val="00C97167"/>
    <w:rsid w:val="00CB20FF"/>
    <w:rsid w:val="00CB3ACC"/>
    <w:rsid w:val="00CB67EC"/>
    <w:rsid w:val="00CB790F"/>
    <w:rsid w:val="00CC14BF"/>
    <w:rsid w:val="00CD7221"/>
    <w:rsid w:val="00CE011F"/>
    <w:rsid w:val="00CE02EA"/>
    <w:rsid w:val="00CE0DDD"/>
    <w:rsid w:val="00CE3A90"/>
    <w:rsid w:val="00CE5823"/>
    <w:rsid w:val="00CF5FDD"/>
    <w:rsid w:val="00CF630D"/>
    <w:rsid w:val="00D03BC1"/>
    <w:rsid w:val="00D04B77"/>
    <w:rsid w:val="00D05001"/>
    <w:rsid w:val="00D0504B"/>
    <w:rsid w:val="00D2070E"/>
    <w:rsid w:val="00D31A3F"/>
    <w:rsid w:val="00D430D2"/>
    <w:rsid w:val="00D508BF"/>
    <w:rsid w:val="00D512EB"/>
    <w:rsid w:val="00D60C6A"/>
    <w:rsid w:val="00D62F1E"/>
    <w:rsid w:val="00D6440A"/>
    <w:rsid w:val="00D6463B"/>
    <w:rsid w:val="00D65457"/>
    <w:rsid w:val="00D73113"/>
    <w:rsid w:val="00D75ED4"/>
    <w:rsid w:val="00D828D6"/>
    <w:rsid w:val="00D83FD0"/>
    <w:rsid w:val="00D86BF8"/>
    <w:rsid w:val="00D91125"/>
    <w:rsid w:val="00D93DFF"/>
    <w:rsid w:val="00DA2925"/>
    <w:rsid w:val="00DA42DB"/>
    <w:rsid w:val="00DA4D0F"/>
    <w:rsid w:val="00DB1CE7"/>
    <w:rsid w:val="00DB4F5D"/>
    <w:rsid w:val="00DB5AB6"/>
    <w:rsid w:val="00DB6EEA"/>
    <w:rsid w:val="00DB7828"/>
    <w:rsid w:val="00DC7593"/>
    <w:rsid w:val="00DF4ECB"/>
    <w:rsid w:val="00E028C5"/>
    <w:rsid w:val="00E03B56"/>
    <w:rsid w:val="00E03C4F"/>
    <w:rsid w:val="00E15D8C"/>
    <w:rsid w:val="00E25632"/>
    <w:rsid w:val="00E74776"/>
    <w:rsid w:val="00E77770"/>
    <w:rsid w:val="00E82A7E"/>
    <w:rsid w:val="00E83C39"/>
    <w:rsid w:val="00E87943"/>
    <w:rsid w:val="00E913F0"/>
    <w:rsid w:val="00E95A57"/>
    <w:rsid w:val="00EA782D"/>
    <w:rsid w:val="00EB0FFA"/>
    <w:rsid w:val="00EC19EF"/>
    <w:rsid w:val="00ED2F3C"/>
    <w:rsid w:val="00EE177F"/>
    <w:rsid w:val="00EE404B"/>
    <w:rsid w:val="00EE66FA"/>
    <w:rsid w:val="00EE7AAF"/>
    <w:rsid w:val="00EF1D1F"/>
    <w:rsid w:val="00EF4BFF"/>
    <w:rsid w:val="00EF7DE7"/>
    <w:rsid w:val="00F05CE4"/>
    <w:rsid w:val="00F07520"/>
    <w:rsid w:val="00F0784E"/>
    <w:rsid w:val="00F1476A"/>
    <w:rsid w:val="00F2218B"/>
    <w:rsid w:val="00F27298"/>
    <w:rsid w:val="00F27440"/>
    <w:rsid w:val="00F37BA3"/>
    <w:rsid w:val="00F40932"/>
    <w:rsid w:val="00F41084"/>
    <w:rsid w:val="00F423DF"/>
    <w:rsid w:val="00F64E50"/>
    <w:rsid w:val="00F70F00"/>
    <w:rsid w:val="00F71764"/>
    <w:rsid w:val="00F71F66"/>
    <w:rsid w:val="00F84C1F"/>
    <w:rsid w:val="00F902FE"/>
    <w:rsid w:val="00F95B91"/>
    <w:rsid w:val="00F95C3E"/>
    <w:rsid w:val="00F9680C"/>
    <w:rsid w:val="00FB67DC"/>
    <w:rsid w:val="00FC2AEF"/>
    <w:rsid w:val="00FC3649"/>
    <w:rsid w:val="00FC614B"/>
    <w:rsid w:val="00FE11E4"/>
    <w:rsid w:val="00FE71E9"/>
    <w:rsid w:val="00FE7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C"/>
    <w:pPr>
      <w:widowControl w:val="0"/>
      <w:jc w:val="both"/>
    </w:pPr>
    <w:rPr>
      <w:kern w:val="2"/>
      <w:sz w:val="21"/>
      <w:szCs w:val="24"/>
    </w:rPr>
  </w:style>
  <w:style w:type="paragraph" w:styleId="1">
    <w:name w:val="heading 1"/>
    <w:basedOn w:val="a"/>
    <w:next w:val="a"/>
    <w:link w:val="1Char"/>
    <w:qFormat/>
    <w:locked/>
    <w:rsid w:val="00581A6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EF"/>
    <w:pPr>
      <w:jc w:val="left"/>
      <w:outlineLvl w:val="1"/>
    </w:pPr>
    <w:rPr>
      <w:rFonts w:ascii="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C2AEF"/>
    <w:rPr>
      <w:rFonts w:ascii="宋体" w:eastAsia="宋体" w:cs="宋体"/>
      <w:sz w:val="21"/>
      <w:szCs w:val="21"/>
    </w:rPr>
  </w:style>
  <w:style w:type="paragraph" w:styleId="a3">
    <w:name w:val="header"/>
    <w:basedOn w:val="a"/>
    <w:link w:val="Char"/>
    <w:uiPriority w:val="99"/>
    <w:rsid w:val="003F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282B"/>
    <w:rPr>
      <w:kern w:val="2"/>
      <w:sz w:val="18"/>
    </w:rPr>
  </w:style>
  <w:style w:type="paragraph" w:styleId="a4">
    <w:name w:val="footer"/>
    <w:basedOn w:val="a"/>
    <w:link w:val="Char0"/>
    <w:uiPriority w:val="99"/>
    <w:rsid w:val="003F282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282B"/>
    <w:rPr>
      <w:kern w:val="2"/>
      <w:sz w:val="18"/>
    </w:rPr>
  </w:style>
  <w:style w:type="character" w:styleId="a5">
    <w:name w:val="Hyperlink"/>
    <w:basedOn w:val="a0"/>
    <w:uiPriority w:val="99"/>
    <w:rsid w:val="00DB7828"/>
    <w:rPr>
      <w:rFonts w:cs="Times New Roman"/>
      <w:color w:val="003399"/>
      <w:u w:val="none"/>
    </w:rPr>
  </w:style>
  <w:style w:type="paragraph" w:styleId="a6">
    <w:name w:val="Normal (Web)"/>
    <w:basedOn w:val="a"/>
    <w:uiPriority w:val="99"/>
    <w:rsid w:val="00DB7828"/>
    <w:pPr>
      <w:spacing w:before="100" w:beforeAutospacing="1" w:after="100" w:afterAutospacing="1"/>
      <w:jc w:val="left"/>
    </w:pPr>
    <w:rPr>
      <w:kern w:val="0"/>
      <w:sz w:val="24"/>
      <w:szCs w:val="20"/>
    </w:rPr>
  </w:style>
  <w:style w:type="paragraph" w:styleId="a7">
    <w:name w:val="List Paragraph"/>
    <w:basedOn w:val="a"/>
    <w:uiPriority w:val="99"/>
    <w:qFormat/>
    <w:rsid w:val="00DB7828"/>
    <w:pPr>
      <w:ind w:firstLineChars="200" w:firstLine="420"/>
    </w:pPr>
  </w:style>
  <w:style w:type="paragraph" w:customStyle="1" w:styleId="p0">
    <w:name w:val="p0"/>
    <w:basedOn w:val="a"/>
    <w:uiPriority w:val="99"/>
    <w:rsid w:val="008D4C4D"/>
    <w:pPr>
      <w:widowControl/>
    </w:pPr>
    <w:rPr>
      <w:rFonts w:ascii="Calibri" w:hAnsi="Calibri" w:cs="宋体"/>
      <w:kern w:val="0"/>
      <w:szCs w:val="21"/>
    </w:rPr>
  </w:style>
  <w:style w:type="paragraph" w:styleId="a8">
    <w:name w:val="Balloon Text"/>
    <w:basedOn w:val="a"/>
    <w:link w:val="Char1"/>
    <w:uiPriority w:val="99"/>
    <w:semiHidden/>
    <w:rsid w:val="00455A9B"/>
    <w:rPr>
      <w:sz w:val="18"/>
      <w:szCs w:val="18"/>
    </w:rPr>
  </w:style>
  <w:style w:type="character" w:customStyle="1" w:styleId="Char1">
    <w:name w:val="批注框文本 Char"/>
    <w:basedOn w:val="a0"/>
    <w:link w:val="a8"/>
    <w:uiPriority w:val="99"/>
    <w:semiHidden/>
    <w:locked/>
    <w:rsid w:val="00455A9B"/>
    <w:rPr>
      <w:rFonts w:cs="Times New Roman"/>
      <w:kern w:val="2"/>
      <w:sz w:val="18"/>
      <w:szCs w:val="18"/>
    </w:rPr>
  </w:style>
  <w:style w:type="paragraph" w:styleId="10">
    <w:name w:val="toc 1"/>
    <w:basedOn w:val="a"/>
    <w:next w:val="a"/>
    <w:autoRedefine/>
    <w:uiPriority w:val="99"/>
    <w:semiHidden/>
    <w:rsid w:val="00307215"/>
    <w:rPr>
      <w:szCs w:val="20"/>
    </w:rPr>
  </w:style>
  <w:style w:type="paragraph" w:customStyle="1" w:styleId="11">
    <w:name w:val="列出段落1"/>
    <w:basedOn w:val="a"/>
    <w:uiPriority w:val="99"/>
    <w:rsid w:val="00B75585"/>
    <w:pPr>
      <w:ind w:firstLineChars="200" w:firstLine="420"/>
    </w:pPr>
    <w:rPr>
      <w:rFonts w:ascii="Calibri" w:hAnsi="Calibri" w:cs="Calibri"/>
      <w:szCs w:val="21"/>
    </w:rPr>
  </w:style>
  <w:style w:type="character" w:styleId="a9">
    <w:name w:val="Strong"/>
    <w:basedOn w:val="a0"/>
    <w:uiPriority w:val="99"/>
    <w:qFormat/>
    <w:rsid w:val="00330C4A"/>
    <w:rPr>
      <w:rFonts w:cs="Times New Roman"/>
      <w:b/>
    </w:rPr>
  </w:style>
  <w:style w:type="character" w:customStyle="1" w:styleId="htmltxt1">
    <w:name w:val="html_txt1"/>
    <w:rsid w:val="00EE7AAF"/>
    <w:rPr>
      <w:color w:val="000000"/>
    </w:rPr>
  </w:style>
  <w:style w:type="character" w:customStyle="1" w:styleId="1Char">
    <w:name w:val="标题 1 Char"/>
    <w:basedOn w:val="a0"/>
    <w:link w:val="1"/>
    <w:rsid w:val="00581A6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3CA2-DE4C-43D2-8760-49C7C74F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2706</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Administrator</cp:lastModifiedBy>
  <cp:revision>185</cp:revision>
  <cp:lastPrinted>2016-01-09T08:23:00Z</cp:lastPrinted>
  <dcterms:created xsi:type="dcterms:W3CDTF">2015-08-20T06:56:00Z</dcterms:created>
  <dcterms:modified xsi:type="dcterms:W3CDTF">2016-01-09T08:23:00Z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